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A22C" w14:textId="15630370" w:rsidR="00BF5E2E" w:rsidRPr="00CE79ED" w:rsidRDefault="00C7343F" w:rsidP="00CE79ED">
      <w:pPr>
        <w:pStyle w:val="Odstavecseseznamem"/>
        <w:numPr>
          <w:ilvl w:val="0"/>
          <w:numId w:val="48"/>
        </w:numPr>
        <w:spacing w:line="240" w:lineRule="auto"/>
        <w:jc w:val="both"/>
        <w:rPr>
          <w:b/>
          <w:color w:val="0070C0"/>
          <w:sz w:val="24"/>
          <w:szCs w:val="24"/>
        </w:rPr>
      </w:pPr>
      <w:r w:rsidRPr="00CE79ED">
        <w:rPr>
          <w:b/>
          <w:color w:val="0070C0"/>
          <w:sz w:val="24"/>
          <w:szCs w:val="24"/>
        </w:rPr>
        <w:t>Vzor</w:t>
      </w:r>
      <w:r w:rsidR="00BF5E2E" w:rsidRPr="00CE79ED">
        <w:rPr>
          <w:b/>
          <w:color w:val="0070C0"/>
          <w:sz w:val="24"/>
          <w:szCs w:val="24"/>
        </w:rPr>
        <w:t xml:space="preserve"> DHPC</w:t>
      </w:r>
      <w:r w:rsidR="009E7A3C" w:rsidRPr="00CE79ED">
        <w:rPr>
          <w:b/>
          <w:color w:val="0070C0"/>
          <w:sz w:val="24"/>
          <w:szCs w:val="24"/>
        </w:rPr>
        <w:t xml:space="preserve"> pro ČR</w:t>
      </w:r>
    </w:p>
    <w:p w14:paraId="32EB59B0" w14:textId="77777777" w:rsidR="009A7BA1" w:rsidRPr="00F65E55" w:rsidRDefault="009A7BA1" w:rsidP="00BF5E2E">
      <w:pPr>
        <w:spacing w:line="240" w:lineRule="auto"/>
        <w:rPr>
          <w:b/>
        </w:rPr>
      </w:pPr>
      <w:r w:rsidRPr="00F65E55">
        <w:rPr>
          <w:b/>
          <w:color w:val="FF0000"/>
          <w:sz w:val="96"/>
          <w:szCs w:val="96"/>
        </w:rPr>
        <w:t>CAVE!</w:t>
      </w:r>
    </w:p>
    <w:p w14:paraId="09DC7767" w14:textId="77777777" w:rsidR="009A7BA1" w:rsidRPr="00F65E55" w:rsidRDefault="009A7BA1" w:rsidP="00BF5E2E">
      <w:pPr>
        <w:spacing w:line="240" w:lineRule="auto"/>
        <w:rPr>
          <w:b/>
          <w:color w:val="0070C0"/>
          <w:sz w:val="40"/>
          <w:szCs w:val="40"/>
        </w:rPr>
      </w:pPr>
      <w:r w:rsidRPr="00F65E55">
        <w:rPr>
          <w:b/>
          <w:color w:val="0070C0"/>
          <w:sz w:val="40"/>
          <w:szCs w:val="40"/>
        </w:rPr>
        <w:t>Informační dopis pro zdravotnické pracovníky</w:t>
      </w:r>
    </w:p>
    <w:p w14:paraId="69DD6250" w14:textId="715771D3" w:rsidR="00BF5E2E" w:rsidRPr="00F65E55" w:rsidRDefault="00BF5E2E" w:rsidP="009E7A3C">
      <w:pPr>
        <w:spacing w:line="240" w:lineRule="auto"/>
        <w:jc w:val="both"/>
      </w:pPr>
      <w:r w:rsidRPr="00F65E55">
        <w:rPr>
          <w:b/>
        </w:rPr>
        <w:t>&lt;Datum&gt;</w:t>
      </w:r>
    </w:p>
    <w:p w14:paraId="6D11843B" w14:textId="3A9EB252" w:rsidR="009A7BA1" w:rsidRPr="00283B31" w:rsidRDefault="00BF5E2E" w:rsidP="009E7A3C">
      <w:pPr>
        <w:spacing w:line="240" w:lineRule="auto"/>
        <w:jc w:val="both"/>
      </w:pPr>
      <w:r w:rsidRPr="00283B31">
        <w:rPr>
          <w:b/>
        </w:rPr>
        <w:t>&lt;</w:t>
      </w:r>
      <w:r w:rsidR="009A7BA1" w:rsidRPr="00283B31">
        <w:rPr>
          <w:b/>
        </w:rPr>
        <w:t xml:space="preserve">Název účinné látky, </w:t>
      </w:r>
      <w:r w:rsidRPr="00283B31">
        <w:rPr>
          <w:b/>
        </w:rPr>
        <w:t>obch</w:t>
      </w:r>
      <w:r w:rsidR="009A7BA1" w:rsidRPr="00283B31">
        <w:rPr>
          <w:b/>
        </w:rPr>
        <w:t>odní název léčivého přípravku a</w:t>
      </w:r>
      <w:r w:rsidR="00C7343F" w:rsidRPr="00283B31">
        <w:rPr>
          <w:b/>
        </w:rPr>
        <w:t xml:space="preserve"> hlavní sdělení </w:t>
      </w:r>
      <w:r w:rsidR="00C65F27" w:rsidRPr="00283B31">
        <w:rPr>
          <w:b/>
        </w:rPr>
        <w:t>DHPC</w:t>
      </w:r>
      <w:r w:rsidR="00C65F27" w:rsidRPr="00C65F27">
        <w:rPr>
          <w:b/>
          <w:bCs/>
        </w:rPr>
        <w:t>&gt;</w:t>
      </w:r>
    </w:p>
    <w:p w14:paraId="540ABE39" w14:textId="77777777" w:rsidR="00BF5E2E" w:rsidRPr="00283B31" w:rsidRDefault="009A7BA1" w:rsidP="009E7A3C">
      <w:pPr>
        <w:spacing w:line="240" w:lineRule="auto"/>
        <w:jc w:val="both"/>
        <w:rPr>
          <w:i/>
        </w:rPr>
      </w:pPr>
      <w:r w:rsidRPr="00283B31">
        <w:rPr>
          <w:i/>
        </w:rPr>
        <w:t>(např. upozornění</w:t>
      </w:r>
      <w:r w:rsidR="00BF5E2E" w:rsidRPr="00283B31">
        <w:rPr>
          <w:i/>
        </w:rPr>
        <w:t xml:space="preserve"> na změnu, nebo kontraindikace)</w:t>
      </w:r>
    </w:p>
    <w:p w14:paraId="3B307509" w14:textId="2C408BB5" w:rsidR="009A7BA1" w:rsidRPr="00283B31" w:rsidRDefault="00BF5E2E" w:rsidP="009E7A3C">
      <w:pPr>
        <w:spacing w:line="240" w:lineRule="auto"/>
        <w:jc w:val="both"/>
        <w:rPr>
          <w:b/>
        </w:rPr>
      </w:pPr>
      <w:r w:rsidRPr="00283B31">
        <w:rPr>
          <w:b/>
        </w:rPr>
        <w:t>&lt;Oslovení</w:t>
      </w:r>
      <w:r w:rsidR="00C7343F" w:rsidRPr="00283B31">
        <w:rPr>
          <w:b/>
        </w:rPr>
        <w:t>&gt;</w:t>
      </w:r>
    </w:p>
    <w:p w14:paraId="4D06BC6D" w14:textId="77777777" w:rsidR="00BF5E2E" w:rsidRPr="00283B31" w:rsidRDefault="00BF5E2E" w:rsidP="009E7A3C">
      <w:pPr>
        <w:spacing w:line="240" w:lineRule="auto"/>
        <w:jc w:val="both"/>
        <w:rPr>
          <w:i/>
        </w:rPr>
      </w:pPr>
      <w:r w:rsidRPr="00C65F27">
        <w:rPr>
          <w:bCs/>
          <w:i/>
          <w:iCs/>
        </w:rPr>
        <w:t>(</w:t>
      </w:r>
      <w:r w:rsidR="009A7BA1" w:rsidRPr="00283B31">
        <w:rPr>
          <w:i/>
        </w:rPr>
        <w:t>např: Vážen</w:t>
      </w:r>
      <w:r w:rsidR="003924A1" w:rsidRPr="00283B31">
        <w:rPr>
          <w:i/>
        </w:rPr>
        <w:t>á</w:t>
      </w:r>
      <w:r w:rsidR="009A7BA1" w:rsidRPr="00283B31">
        <w:rPr>
          <w:i/>
        </w:rPr>
        <w:t xml:space="preserve"> pan</w:t>
      </w:r>
      <w:r w:rsidR="003924A1" w:rsidRPr="00283B31">
        <w:rPr>
          <w:i/>
        </w:rPr>
        <w:t>í</w:t>
      </w:r>
      <w:r w:rsidR="009A7BA1" w:rsidRPr="00283B31">
        <w:rPr>
          <w:i/>
        </w:rPr>
        <w:t xml:space="preserve"> doktor</w:t>
      </w:r>
      <w:r w:rsidR="003924A1" w:rsidRPr="00283B31">
        <w:rPr>
          <w:i/>
        </w:rPr>
        <w:t>ko/vážený pane doktore</w:t>
      </w:r>
      <w:r w:rsidRPr="00283B31">
        <w:rPr>
          <w:i/>
        </w:rPr>
        <w:t>)</w:t>
      </w:r>
    </w:p>
    <w:p w14:paraId="1677797E" w14:textId="2E30A4A0" w:rsidR="00BF5E2E" w:rsidRPr="00283B31" w:rsidRDefault="00BF5E2E" w:rsidP="009E7A3C">
      <w:pPr>
        <w:spacing w:line="240" w:lineRule="auto"/>
        <w:jc w:val="both"/>
      </w:pPr>
      <w:r w:rsidRPr="00283B31">
        <w:rPr>
          <w:b/>
        </w:rPr>
        <w:t xml:space="preserve">&lt;Jméno držitele rozhodnutí o registraci&gt; </w:t>
      </w:r>
      <w:r w:rsidR="00C7343F" w:rsidRPr="00283B31">
        <w:t>ve spolupráci s</w:t>
      </w:r>
      <w:r w:rsidR="003924A1" w:rsidRPr="00283B31">
        <w:t>e Státním ústavem pro kontrolu léčiv</w:t>
      </w:r>
      <w:r w:rsidR="00DD08E1" w:rsidRPr="00283B31">
        <w:t xml:space="preserve"> </w:t>
      </w:r>
      <w:r w:rsidR="004E16FC" w:rsidRPr="00F84132">
        <w:rPr>
          <w:bCs/>
        </w:rPr>
        <w:t>&lt;</w:t>
      </w:r>
      <w:r w:rsidR="003924A1" w:rsidRPr="00283B31">
        <w:t>a</w:t>
      </w:r>
      <w:r w:rsidR="00C7343F" w:rsidRPr="00283B31">
        <w:t xml:space="preserve"> Evropskou agenturou</w:t>
      </w:r>
      <w:r w:rsidR="00AA67A5">
        <w:t xml:space="preserve"> pro léčivé přípravky</w:t>
      </w:r>
      <w:r w:rsidR="004E16FC" w:rsidRPr="00F84132">
        <w:rPr>
          <w:bCs/>
        </w:rPr>
        <w:t>&gt;</w:t>
      </w:r>
      <w:r w:rsidR="004E16FC" w:rsidRPr="00283B31">
        <w:t xml:space="preserve"> </w:t>
      </w:r>
      <w:r w:rsidRPr="00283B31">
        <w:t xml:space="preserve">by </w:t>
      </w:r>
      <w:r w:rsidR="00F84132">
        <w:t>V</w:t>
      </w:r>
      <w:r w:rsidRPr="00283B31">
        <w:t>ás rád informoval…….</w:t>
      </w:r>
    </w:p>
    <w:p w14:paraId="007C8CBA" w14:textId="72757BD0" w:rsidR="00BF5E2E" w:rsidRPr="00283B31" w:rsidRDefault="00BF5E2E" w:rsidP="009E7A3C">
      <w:pPr>
        <w:spacing w:line="240" w:lineRule="auto"/>
        <w:jc w:val="both"/>
        <w:rPr>
          <w:color w:val="FF0000"/>
        </w:rPr>
      </w:pPr>
      <w:r w:rsidRPr="00283B31">
        <w:rPr>
          <w:color w:val="FF0000"/>
        </w:rPr>
        <w:t>Shrnutí problematiky</w:t>
      </w:r>
      <w:r w:rsidR="00F67E56">
        <w:rPr>
          <w:color w:val="FF0000"/>
        </w:rPr>
        <w:t xml:space="preserve"> (ideálně body v odrážkách)</w:t>
      </w:r>
    </w:p>
    <w:p w14:paraId="452F66A7" w14:textId="77777777" w:rsidR="00BF5E2E" w:rsidRPr="00F65E55" w:rsidRDefault="00C7343F" w:rsidP="009E7A3C">
      <w:pPr>
        <w:pStyle w:val="Odstavecseseznamem"/>
        <w:numPr>
          <w:ilvl w:val="0"/>
          <w:numId w:val="29"/>
        </w:numPr>
        <w:spacing w:line="240" w:lineRule="auto"/>
        <w:jc w:val="both"/>
        <w:rPr>
          <w:b/>
        </w:rPr>
      </w:pPr>
      <w:r w:rsidRPr="00F65E55">
        <w:t>s</w:t>
      </w:r>
      <w:r w:rsidR="00BF5E2E" w:rsidRPr="00F65E55">
        <w:t>tručné shrnutí bezpečnostního rizika a doporučení pro mini</w:t>
      </w:r>
      <w:r w:rsidR="009A7BA1" w:rsidRPr="00F65E55">
        <w:t>malizaci rizik, a pokud je vhodné</w:t>
      </w:r>
      <w:r w:rsidR="00BF5E2E" w:rsidRPr="00F65E55">
        <w:t>, tak doporučení alternativní léčby</w:t>
      </w:r>
    </w:p>
    <w:p w14:paraId="4681FF84" w14:textId="77777777" w:rsidR="00BF5E2E" w:rsidRPr="00F65E55" w:rsidRDefault="00C7343F" w:rsidP="009E7A3C">
      <w:pPr>
        <w:pStyle w:val="Odstavecseseznamem"/>
        <w:numPr>
          <w:ilvl w:val="0"/>
          <w:numId w:val="29"/>
        </w:numPr>
        <w:spacing w:line="240" w:lineRule="auto"/>
        <w:jc w:val="both"/>
      </w:pPr>
      <w:r w:rsidRPr="00F65E55">
        <w:t>i</w:t>
      </w:r>
      <w:r w:rsidR="00BF5E2E" w:rsidRPr="00F65E55">
        <w:t>nformace o případném stahování léčivých přípravků z trhu včetně uvedení úrovně stahování (distribuce, zdravotnické zařízení, pacient)</w:t>
      </w:r>
    </w:p>
    <w:p w14:paraId="04345102" w14:textId="77777777" w:rsidR="00BF5E2E" w:rsidRPr="00F65E55" w:rsidRDefault="00BF5E2E" w:rsidP="009E7A3C">
      <w:pPr>
        <w:spacing w:line="240" w:lineRule="auto"/>
        <w:jc w:val="both"/>
        <w:rPr>
          <w:color w:val="FF0000"/>
        </w:rPr>
      </w:pPr>
      <w:r w:rsidRPr="00F65E55">
        <w:rPr>
          <w:color w:val="FF0000"/>
        </w:rPr>
        <w:t>Další informace o bezpečnostní otázce a následná doporučení</w:t>
      </w:r>
    </w:p>
    <w:p w14:paraId="66147C56" w14:textId="00C3A659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F65E55">
        <w:t>další důležité informace v dané bezpečnostní otázce</w:t>
      </w:r>
      <w:r w:rsidR="00C7343F" w:rsidRPr="00F65E55">
        <w:t xml:space="preserve"> </w:t>
      </w:r>
      <w:r w:rsidRPr="00F65E55">
        <w:t>(</w:t>
      </w:r>
      <w:r w:rsidR="00C7343F" w:rsidRPr="00F65E55">
        <w:t>např.</w:t>
      </w:r>
      <w:r w:rsidR="00C57371" w:rsidRPr="00F65E55">
        <w:t xml:space="preserve"> </w:t>
      </w:r>
      <w:r w:rsidRPr="00F65E55">
        <w:t>nežádoucí účinky, jeji</w:t>
      </w:r>
      <w:r w:rsidRPr="00283B31">
        <w:t>ch závažnost, poukázání na možnou kauzalitu, farmakodynamika, časová návazn</w:t>
      </w:r>
      <w:r w:rsidR="00C462F4" w:rsidRPr="00283B31">
        <w:t xml:space="preserve">ost, prokázaný </w:t>
      </w:r>
      <w:r w:rsidR="00C95526">
        <w:t xml:space="preserve">tzv. pozitivní </w:t>
      </w:r>
      <w:proofErr w:type="spellStart"/>
      <w:r w:rsidR="00C462F4" w:rsidRPr="00283B31">
        <w:t>rechallenge</w:t>
      </w:r>
      <w:proofErr w:type="spellEnd"/>
      <w:r w:rsidR="00C462F4" w:rsidRPr="00283B31">
        <w:t xml:space="preserve"> </w:t>
      </w:r>
      <w:r w:rsidR="00E75BC4">
        <w:t>či tzv. pozitivní</w:t>
      </w:r>
      <w:r w:rsidR="00C462F4" w:rsidRPr="00283B31">
        <w:t xml:space="preserve"> </w:t>
      </w:r>
      <w:proofErr w:type="spellStart"/>
      <w:r w:rsidRPr="00283B31">
        <w:t>dechallenge</w:t>
      </w:r>
      <w:proofErr w:type="spellEnd"/>
      <w:r w:rsidRPr="00283B31">
        <w:t>, rizikové faktory)</w:t>
      </w:r>
    </w:p>
    <w:p w14:paraId="3AF2DB70" w14:textId="77777777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 xml:space="preserve">uvedení důvodu pro distribuci právě v této době </w:t>
      </w:r>
    </w:p>
    <w:p w14:paraId="11D93C9E" w14:textId="77777777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>kvalifikovaný odhad frekvence výskytu nežádoucích reakcí nebo míra hlášení výskytu nežádoucích reakcí s ohledem na exponovanou populaci</w:t>
      </w:r>
    </w:p>
    <w:p w14:paraId="55F74693" w14:textId="77777777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>podezření na vznik nežádoucí reakce v</w:t>
      </w:r>
      <w:r w:rsidR="001D2514" w:rsidRPr="00283B31">
        <w:t> </w:t>
      </w:r>
      <w:r w:rsidRPr="00283B31">
        <w:t>souvislosti</w:t>
      </w:r>
      <w:r w:rsidR="001D2514" w:rsidRPr="00283B31">
        <w:t xml:space="preserve"> </w:t>
      </w:r>
      <w:r w:rsidRPr="00283B31">
        <w:t>s </w:t>
      </w:r>
      <w:proofErr w:type="spellStart"/>
      <w:r w:rsidRPr="00283B31">
        <w:t>off</w:t>
      </w:r>
      <w:proofErr w:type="spellEnd"/>
      <w:r w:rsidRPr="00283B31">
        <w:t>-label používáním</w:t>
      </w:r>
    </w:p>
    <w:p w14:paraId="0A5B52B1" w14:textId="77777777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>detailní postup pro omezení rizika</w:t>
      </w:r>
    </w:p>
    <w:p w14:paraId="6C80093E" w14:textId="77777777" w:rsidR="00BF5E2E" w:rsidRPr="00283B31" w:rsidRDefault="00BF5E2E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 xml:space="preserve">poukázání na eventuální dřívější DHPC zabývající se </w:t>
      </w:r>
      <w:r w:rsidR="003924A1" w:rsidRPr="00283B31">
        <w:t xml:space="preserve">obdobným </w:t>
      </w:r>
      <w:r w:rsidRPr="00283B31">
        <w:t>problémem</w:t>
      </w:r>
    </w:p>
    <w:p w14:paraId="06EF9187" w14:textId="77777777" w:rsidR="00BF5E2E" w:rsidRPr="00283B31" w:rsidRDefault="00C92F32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>další plánované kroky držitele</w:t>
      </w:r>
      <w:r w:rsidR="00C51741" w:rsidRPr="00283B31">
        <w:t xml:space="preserve"> rozhodnutí o registraci nebo SÚ</w:t>
      </w:r>
      <w:r w:rsidRPr="00283B31">
        <w:t>KL</w:t>
      </w:r>
    </w:p>
    <w:p w14:paraId="2FAEA137" w14:textId="2AD0474B" w:rsidR="00C92F32" w:rsidRDefault="00C92F32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 w:rsidRPr="00283B31">
        <w:t xml:space="preserve">posouzení </w:t>
      </w:r>
      <w:r w:rsidR="003924A1" w:rsidRPr="00283B31">
        <w:t xml:space="preserve">nového </w:t>
      </w:r>
      <w:r w:rsidRPr="00283B31">
        <w:t>rizika vhledem k prospěchu léčivého přípravku</w:t>
      </w:r>
      <w:r w:rsidR="002610B5" w:rsidRPr="00283B31">
        <w:t>, tj. vliv na poměr př</w:t>
      </w:r>
      <w:r w:rsidR="001D2514" w:rsidRPr="00283B31">
        <w:t>í</w:t>
      </w:r>
      <w:r w:rsidR="002610B5" w:rsidRPr="00283B31">
        <w:t>nosů a rizik</w:t>
      </w:r>
    </w:p>
    <w:p w14:paraId="134BBF2C" w14:textId="179997AF" w:rsidR="00346DD1" w:rsidRPr="00283B31" w:rsidRDefault="000C154A" w:rsidP="009E7A3C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s</w:t>
      </w:r>
      <w:r w:rsidR="00346DD1">
        <w:t xml:space="preserve">tručná informace o tom, zdali </w:t>
      </w:r>
      <w:proofErr w:type="spellStart"/>
      <w:r w:rsidR="00346DD1">
        <w:t>S</w:t>
      </w:r>
      <w:r w:rsidR="0047569D">
        <w:t>m</w:t>
      </w:r>
      <w:r w:rsidR="00346DD1">
        <w:t>PC</w:t>
      </w:r>
      <w:proofErr w:type="spellEnd"/>
      <w:r w:rsidR="00346DD1">
        <w:t>/P</w:t>
      </w:r>
      <w:r>
        <w:t>I</w:t>
      </w:r>
      <w:r w:rsidR="00346DD1">
        <w:t xml:space="preserve">L je nebo bude aktualizována, včetně souhrnu navržených změn. Není nutné uvádět ani přiložit přesný překlad </w:t>
      </w:r>
      <w:proofErr w:type="spellStart"/>
      <w:r w:rsidR="00346DD1">
        <w:t>S</w:t>
      </w:r>
      <w:r w:rsidR="0047569D">
        <w:t>m</w:t>
      </w:r>
      <w:r w:rsidR="00346DD1">
        <w:t>PC</w:t>
      </w:r>
      <w:proofErr w:type="spellEnd"/>
      <w:r w:rsidR="00346DD1">
        <w:t>/PIL, který v době distribuce DHPC nemusí být ještě k dispozici.</w:t>
      </w:r>
    </w:p>
    <w:p w14:paraId="596B8529" w14:textId="77777777" w:rsidR="00BF5E2E" w:rsidRPr="00283B31" w:rsidRDefault="00BF5E2E" w:rsidP="009E7A3C">
      <w:pPr>
        <w:spacing w:line="240" w:lineRule="auto"/>
        <w:jc w:val="both"/>
        <w:rPr>
          <w:color w:val="FF0000"/>
        </w:rPr>
      </w:pPr>
      <w:r w:rsidRPr="00283B31">
        <w:rPr>
          <w:color w:val="FF0000"/>
        </w:rPr>
        <w:t>Doplňující informace</w:t>
      </w:r>
    </w:p>
    <w:p w14:paraId="0CE048FE" w14:textId="77777777" w:rsidR="00BF5E2E" w:rsidRPr="00F65E55" w:rsidRDefault="00BF5E2E" w:rsidP="009E7A3C">
      <w:pPr>
        <w:pStyle w:val="Odstavecseseznamem"/>
        <w:numPr>
          <w:ilvl w:val="0"/>
          <w:numId w:val="31"/>
        </w:numPr>
        <w:spacing w:line="240" w:lineRule="auto"/>
        <w:jc w:val="both"/>
        <w:rPr>
          <w:color w:val="FF0000"/>
        </w:rPr>
      </w:pPr>
      <w:r w:rsidRPr="00F65E55">
        <w:t xml:space="preserve">odkazy na další zdroje relevantních informací, </w:t>
      </w:r>
      <w:r w:rsidR="00C51741" w:rsidRPr="00F65E55">
        <w:t>včetně uvedení webové stránky SÚ</w:t>
      </w:r>
      <w:r w:rsidRPr="00F65E55">
        <w:t xml:space="preserve">KL </w:t>
      </w:r>
    </w:p>
    <w:p w14:paraId="135CFC9C" w14:textId="77777777" w:rsidR="00BF5E2E" w:rsidRPr="00F65E55" w:rsidRDefault="00BF5E2E" w:rsidP="009E7A3C">
      <w:pPr>
        <w:pStyle w:val="Odstavecseseznamem"/>
        <w:numPr>
          <w:ilvl w:val="0"/>
          <w:numId w:val="31"/>
        </w:numPr>
        <w:spacing w:line="240" w:lineRule="auto"/>
        <w:jc w:val="both"/>
        <w:rPr>
          <w:color w:val="FF0000"/>
        </w:rPr>
      </w:pPr>
      <w:r w:rsidRPr="00F65E55">
        <w:t>terapeutická indikace léčivého přípravku, pokud již není uvedena</w:t>
      </w:r>
      <w:r w:rsidR="001D2514" w:rsidRPr="00F65E55">
        <w:t xml:space="preserve"> výše</w:t>
      </w:r>
    </w:p>
    <w:p w14:paraId="7153B952" w14:textId="77777777" w:rsidR="00BF5E2E" w:rsidRPr="00F65E55" w:rsidRDefault="00BF5E2E" w:rsidP="009E7A3C">
      <w:pPr>
        <w:spacing w:line="240" w:lineRule="auto"/>
        <w:jc w:val="both"/>
        <w:rPr>
          <w:color w:val="FF0000"/>
        </w:rPr>
      </w:pPr>
      <w:r w:rsidRPr="00F65E55">
        <w:rPr>
          <w:color w:val="FF0000"/>
        </w:rPr>
        <w:t>Hlášení nežádoucích účinků</w:t>
      </w:r>
    </w:p>
    <w:p w14:paraId="33F97806" w14:textId="77777777" w:rsidR="00BF5E2E" w:rsidRPr="00F65E55" w:rsidRDefault="00C462F4" w:rsidP="009E7A3C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F65E55">
        <w:t xml:space="preserve">připomenutí </w:t>
      </w:r>
      <w:r w:rsidR="00BF5E2E" w:rsidRPr="00F65E55">
        <w:t>důležitosti a význ</w:t>
      </w:r>
      <w:r w:rsidRPr="00F65E55">
        <w:t xml:space="preserve">amu hlášení nežádoucích účinků </w:t>
      </w:r>
      <w:r w:rsidR="00BF5E2E" w:rsidRPr="00F65E55">
        <w:t>a kontaktní informace pro hlášení na S</w:t>
      </w:r>
      <w:r w:rsidR="00C51741" w:rsidRPr="00F65E55">
        <w:t>Ú</w:t>
      </w:r>
      <w:r w:rsidR="00BF5E2E" w:rsidRPr="00F65E55">
        <w:t xml:space="preserve">KL nejlépe ve formě: </w:t>
      </w:r>
    </w:p>
    <w:p w14:paraId="6FA34573" w14:textId="77777777" w:rsidR="00825A22" w:rsidRDefault="00793BBC" w:rsidP="009E7A3C">
      <w:pPr>
        <w:jc w:val="both"/>
        <w:rPr>
          <w:rFonts w:cs="Arial"/>
          <w:i/>
          <w:color w:val="000000"/>
        </w:rPr>
      </w:pPr>
      <w:r w:rsidRPr="00283B31">
        <w:rPr>
          <w:rFonts w:cs="Arial"/>
          <w:i/>
          <w:color w:val="000000"/>
        </w:rPr>
        <w:lastRenderedPageBreak/>
        <w:t>&lt;</w:t>
      </w:r>
      <w:r w:rsidR="00BF5E2E" w:rsidRPr="00283B31">
        <w:rPr>
          <w:rFonts w:cs="Arial"/>
          <w:i/>
          <w:color w:val="000000"/>
        </w:rPr>
        <w:t xml:space="preserve">Jakékoli podezření na závažný nebo neočekávaný nežádoucí účinek a jiné skutečnosti závažné pro zdraví léčených osob </w:t>
      </w:r>
      <w:r w:rsidR="00F67E56">
        <w:rPr>
          <w:rFonts w:cs="Arial"/>
          <w:i/>
          <w:color w:val="000000"/>
        </w:rPr>
        <w:t>musí být hlášeno</w:t>
      </w:r>
      <w:r w:rsidR="002610B5" w:rsidRPr="00283B31">
        <w:rPr>
          <w:rFonts w:cs="Arial"/>
          <w:i/>
          <w:color w:val="000000"/>
        </w:rPr>
        <w:t xml:space="preserve"> </w:t>
      </w:r>
      <w:r w:rsidR="00BF5E2E" w:rsidRPr="00283B31">
        <w:rPr>
          <w:rFonts w:cs="Arial"/>
          <w:i/>
          <w:color w:val="000000"/>
        </w:rPr>
        <w:t>Státnímu ústavu pro kontrolu léčiv.</w:t>
      </w:r>
    </w:p>
    <w:p w14:paraId="047E5420" w14:textId="3E7F6A21" w:rsidR="00BF5E2E" w:rsidRPr="00D32768" w:rsidRDefault="00825A22" w:rsidP="009E7A3C">
      <w:pPr>
        <w:jc w:val="both"/>
        <w:rPr>
          <w:rFonts w:cs="Arial"/>
          <w:i/>
          <w:color w:val="000000"/>
        </w:rPr>
      </w:pPr>
      <w:r w:rsidRPr="00D32768">
        <w:rPr>
          <w:rFonts w:cs="Arial"/>
          <w:i/>
          <w:color w:val="000000"/>
        </w:rPr>
        <w:t xml:space="preserve">Hlášení je možné zasílat pomocí tištěného nebo elektronického formuláře dostupného na webových stránkách SÚKL, </w:t>
      </w:r>
      <w:r w:rsidR="00BF5E2E" w:rsidRPr="00D32768">
        <w:rPr>
          <w:rFonts w:cs="Arial"/>
          <w:i/>
          <w:color w:val="000000"/>
        </w:rPr>
        <w:t xml:space="preserve"> </w:t>
      </w:r>
    </w:p>
    <w:p w14:paraId="7D6E1036" w14:textId="7B9C33F6" w:rsidR="00BF5E2E" w:rsidRPr="00F84132" w:rsidRDefault="00F67E56" w:rsidP="009E7A3C">
      <w:pPr>
        <w:jc w:val="both"/>
        <w:rPr>
          <w:rFonts w:cs="Arial"/>
          <w:i/>
          <w:color w:val="548DD4" w:themeColor="text2" w:themeTint="99"/>
        </w:rPr>
      </w:pPr>
      <w:r>
        <w:rPr>
          <w:rFonts w:cs="Arial"/>
          <w:i/>
          <w:color w:val="000000"/>
        </w:rPr>
        <w:t>Podrobnosti o hlášení najdete na</w:t>
      </w:r>
      <w:r w:rsidR="00C462F4" w:rsidRPr="00283B31">
        <w:rPr>
          <w:rFonts w:cs="Arial"/>
          <w:i/>
          <w:color w:val="000000"/>
        </w:rPr>
        <w:t xml:space="preserve">: </w:t>
      </w:r>
      <w:hyperlink r:id="rId9" w:history="1">
        <w:r w:rsidR="00BF5E2E" w:rsidRPr="00F84132">
          <w:rPr>
            <w:rStyle w:val="Hypertextovodkaz"/>
            <w:rFonts w:cs="Arial"/>
            <w:i/>
            <w:color w:val="548DD4" w:themeColor="text2" w:themeTint="99"/>
          </w:rPr>
          <w:t>http://www.sukl.cz/nahlasit-nezadouci-ucinek</w:t>
        </w:r>
      </w:hyperlink>
      <w:r w:rsidR="00C462F4" w:rsidRPr="00F84132">
        <w:rPr>
          <w:rFonts w:cs="Arial"/>
          <w:i/>
          <w:color w:val="548DD4" w:themeColor="text2" w:themeTint="99"/>
        </w:rPr>
        <w:t>.</w:t>
      </w:r>
    </w:p>
    <w:p w14:paraId="0270D77D" w14:textId="0861B341" w:rsidR="001B6181" w:rsidRDefault="00BF5E2E" w:rsidP="009E7A3C">
      <w:pPr>
        <w:jc w:val="both"/>
        <w:rPr>
          <w:rFonts w:ascii="Arial" w:hAnsi="Arial" w:cs="Arial"/>
          <w:i/>
          <w:color w:val="1F497D"/>
        </w:rPr>
      </w:pPr>
      <w:r w:rsidRPr="00283B31">
        <w:rPr>
          <w:rFonts w:cs="Arial"/>
          <w:i/>
          <w:color w:val="000000"/>
        </w:rPr>
        <w:t xml:space="preserve">Adresa pro zasílání je Státní ústav pro kontrolu léčiv, </w:t>
      </w:r>
      <w:r w:rsidR="00F67E56">
        <w:rPr>
          <w:rFonts w:cs="Arial"/>
          <w:i/>
          <w:color w:val="000000"/>
        </w:rPr>
        <w:t>o</w:t>
      </w:r>
      <w:r w:rsidR="00AA67A5">
        <w:rPr>
          <w:rFonts w:cs="Arial"/>
          <w:i/>
          <w:color w:val="000000"/>
        </w:rPr>
        <w:t>dbor</w:t>
      </w:r>
      <w:r w:rsidRPr="00283B31">
        <w:rPr>
          <w:rFonts w:cs="Arial"/>
          <w:i/>
          <w:color w:val="000000"/>
        </w:rPr>
        <w:t xml:space="preserve"> </w:t>
      </w:r>
      <w:proofErr w:type="spellStart"/>
      <w:r w:rsidRPr="00283B31">
        <w:rPr>
          <w:rFonts w:cs="Arial"/>
          <w:i/>
          <w:color w:val="000000"/>
        </w:rPr>
        <w:t>farmakovigilance</w:t>
      </w:r>
      <w:proofErr w:type="spellEnd"/>
      <w:r w:rsidRPr="00283B31">
        <w:rPr>
          <w:rFonts w:cs="Arial"/>
          <w:i/>
          <w:color w:val="000000"/>
        </w:rPr>
        <w:t xml:space="preserve">, Šrobárova 48, Praha 10, 100 41, </w:t>
      </w:r>
      <w:r w:rsidRPr="001B6181">
        <w:rPr>
          <w:rFonts w:cs="Arial"/>
          <w:i/>
          <w:sz w:val="24"/>
          <w:szCs w:val="24"/>
        </w:rPr>
        <w:t>e</w:t>
      </w:r>
      <w:r w:rsidRPr="001B6181">
        <w:rPr>
          <w:i/>
          <w:sz w:val="24"/>
          <w:szCs w:val="24"/>
        </w:rPr>
        <w:t>mail:</w:t>
      </w:r>
      <w:r w:rsidR="001B6181" w:rsidRPr="001B6181">
        <w:t xml:space="preserve"> </w:t>
      </w:r>
      <w:hyperlink r:id="rId10" w:history="1">
        <w:r w:rsidR="001B6181" w:rsidRPr="00F84132">
          <w:rPr>
            <w:rStyle w:val="Hypertextovodkaz"/>
            <w:i/>
            <w:color w:val="0070C0"/>
          </w:rPr>
          <w:t>farmakovigilance@sukl.cz</w:t>
        </w:r>
      </w:hyperlink>
      <w:r w:rsidR="001B6181" w:rsidRPr="00F84132">
        <w:rPr>
          <w:rFonts w:ascii="Arial" w:hAnsi="Arial" w:cs="Arial"/>
          <w:i/>
          <w:color w:val="1F497D"/>
        </w:rPr>
        <w:t>.</w:t>
      </w:r>
      <w:r w:rsidR="00C65F27" w:rsidRPr="00283B31">
        <w:rPr>
          <w:rFonts w:cs="Arial"/>
          <w:i/>
        </w:rPr>
        <w:t>&gt;</w:t>
      </w:r>
    </w:p>
    <w:p w14:paraId="5D7D3D3B" w14:textId="6CB9637F" w:rsidR="003C78ED" w:rsidRPr="00F84132" w:rsidRDefault="00BF5E2E" w:rsidP="009E7A3C">
      <w:pPr>
        <w:jc w:val="both"/>
        <w:rPr>
          <w:rFonts w:cs="Arial"/>
          <w:iCs/>
          <w:color w:val="000000"/>
        </w:rPr>
      </w:pPr>
      <w:r w:rsidRPr="001B6181">
        <w:rPr>
          <w:rFonts w:cs="Arial"/>
        </w:rPr>
        <w:t xml:space="preserve">Pokud se hlášení </w:t>
      </w:r>
      <w:r w:rsidR="00CE6ACC">
        <w:rPr>
          <w:rFonts w:cs="Arial"/>
          <w:iCs/>
          <w:color w:val="000000"/>
        </w:rPr>
        <w:t>nežádoucího účinku</w:t>
      </w:r>
      <w:r w:rsidR="00CE6ACC" w:rsidRPr="001B6181">
        <w:rPr>
          <w:rFonts w:cs="Arial"/>
        </w:rPr>
        <w:t xml:space="preserve"> </w:t>
      </w:r>
      <w:r w:rsidRPr="001B6181">
        <w:rPr>
          <w:rFonts w:cs="Arial"/>
        </w:rPr>
        <w:t xml:space="preserve">týká </w:t>
      </w:r>
      <w:r w:rsidRPr="00F84132">
        <w:rPr>
          <w:rFonts w:cs="Arial"/>
          <w:u w:val="single"/>
        </w:rPr>
        <w:t>biologického léčiva</w:t>
      </w:r>
      <w:r w:rsidRPr="001B6181">
        <w:rPr>
          <w:rFonts w:cs="Arial"/>
        </w:rPr>
        <w:t>,</w:t>
      </w:r>
      <w:r w:rsidR="001B6181" w:rsidRPr="001B6181">
        <w:rPr>
          <w:rFonts w:cs="Arial"/>
          <w:i/>
          <w:color w:val="000000"/>
        </w:rPr>
        <w:t xml:space="preserve"> </w:t>
      </w:r>
      <w:r w:rsidR="003C78ED">
        <w:rPr>
          <w:rFonts w:cs="Arial"/>
          <w:iCs/>
          <w:color w:val="000000"/>
        </w:rPr>
        <w:t>je nutné přidat upozornění o potřebě hlášení identifikačního čísla šarže a obchodního názvu LP:</w:t>
      </w:r>
    </w:p>
    <w:p w14:paraId="3E07913B" w14:textId="7D212948" w:rsidR="00BF5E2E" w:rsidRPr="00283B31" w:rsidRDefault="001B6181" w:rsidP="009E7A3C">
      <w:pPr>
        <w:jc w:val="both"/>
        <w:rPr>
          <w:rFonts w:cs="Arial"/>
          <w:i/>
        </w:rPr>
      </w:pPr>
      <w:r w:rsidRPr="00283B31">
        <w:rPr>
          <w:rFonts w:cs="Arial"/>
          <w:i/>
          <w:color w:val="000000"/>
        </w:rPr>
        <w:t>&lt;</w:t>
      </w:r>
      <w:r w:rsidR="00BF5E2E" w:rsidRPr="00283B31">
        <w:rPr>
          <w:rFonts w:cs="Arial"/>
          <w:i/>
        </w:rPr>
        <w:t>je</w:t>
      </w:r>
      <w:r w:rsidR="00793BBC" w:rsidRPr="00283B31">
        <w:rPr>
          <w:rFonts w:cs="Arial"/>
          <w:i/>
        </w:rPr>
        <w:t xml:space="preserve"> </w:t>
      </w:r>
      <w:r w:rsidR="00673FEC" w:rsidRPr="00283B31">
        <w:rPr>
          <w:rFonts w:cs="Arial"/>
          <w:i/>
        </w:rPr>
        <w:t>třeba</w:t>
      </w:r>
      <w:r w:rsidR="00BF5E2E" w:rsidRPr="00283B31">
        <w:rPr>
          <w:rFonts w:cs="Arial"/>
          <w:i/>
        </w:rPr>
        <w:t xml:space="preserve"> doplnit i přes</w:t>
      </w:r>
      <w:r w:rsidR="00C51741" w:rsidRPr="00283B31">
        <w:rPr>
          <w:rFonts w:cs="Arial"/>
          <w:i/>
        </w:rPr>
        <w:t>ný obchodní název a číslo šarže</w:t>
      </w:r>
      <w:r w:rsidR="00C65F27">
        <w:rPr>
          <w:rFonts w:cs="Arial"/>
          <w:i/>
        </w:rPr>
        <w:t>.</w:t>
      </w:r>
      <w:r w:rsidR="00793BBC" w:rsidRPr="00283B31">
        <w:rPr>
          <w:rFonts w:cs="Arial"/>
          <w:i/>
        </w:rPr>
        <w:t>&gt;</w:t>
      </w:r>
    </w:p>
    <w:p w14:paraId="672FA17C" w14:textId="77777777" w:rsidR="001241E9" w:rsidRDefault="00BF5E2E" w:rsidP="001241E9">
      <w:pPr>
        <w:jc w:val="both"/>
        <w:rPr>
          <w:b/>
        </w:rPr>
      </w:pPr>
      <w:r w:rsidRPr="00283B31">
        <w:t xml:space="preserve">V případě, že budou distribuovány DHPC o </w:t>
      </w:r>
      <w:r w:rsidRPr="00F84132">
        <w:rPr>
          <w:u w:val="single"/>
        </w:rPr>
        <w:t>léčivém přípravku, který podléhá dalšímu sledování</w:t>
      </w:r>
      <w:r w:rsidRPr="00283B31">
        <w:t>, bude tato skutečnost vý</w:t>
      </w:r>
      <w:r w:rsidR="00C462F4" w:rsidRPr="00283B31">
        <w:t>razně uvedena větou</w:t>
      </w:r>
      <w:r w:rsidRPr="00283B31">
        <w:t>:</w:t>
      </w:r>
      <w:r w:rsidRPr="000C154A">
        <w:rPr>
          <w:b/>
        </w:rPr>
        <w:t xml:space="preserve"> </w:t>
      </w:r>
    </w:p>
    <w:p w14:paraId="57FF2C11" w14:textId="249B2D34" w:rsidR="003C78ED" w:rsidRPr="00AD5230" w:rsidRDefault="003C78ED" w:rsidP="001241E9">
      <w:pPr>
        <w:jc w:val="both"/>
        <w:rPr>
          <w:b/>
          <w:i/>
          <w:iCs/>
        </w:rPr>
      </w:pPr>
      <w:r w:rsidRPr="00AD5230">
        <w:rPr>
          <w:i/>
          <w:iCs/>
        </w:rPr>
        <w:t>&lt;</w:t>
      </w:r>
      <w:r w:rsidRPr="00AD5230">
        <w:rPr>
          <w:i/>
          <w:iCs/>
          <w:noProof/>
        </w:rPr>
        <w:drawing>
          <wp:inline distT="0" distB="0" distL="0" distR="0" wp14:anchorId="7021F5EF" wp14:editId="61E4CE0E">
            <wp:extent cx="200025" cy="17145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30">
        <w:rPr>
          <w:i/>
          <w:iCs/>
        </w:rPr>
        <w:t xml:space="preserve"> Tento léčivý přípravek podléhá dalšímu sledování. To umožní rychlé získání nových informací o bezpečnosti. Žádáme zdravotnické pracovníky, aby hlásili jakákoli podezření na nežádoucí účinky.&gt;</w:t>
      </w:r>
    </w:p>
    <w:p w14:paraId="43AD825A" w14:textId="4CECE78E" w:rsidR="003C78ED" w:rsidRPr="00AD5230" w:rsidRDefault="003C78ED" w:rsidP="00AD5230">
      <w:pPr>
        <w:jc w:val="both"/>
        <w:rPr>
          <w:b/>
        </w:rPr>
      </w:pPr>
      <w:r>
        <w:t>Strana černého trojúhelníku v tištěné podobě musí měřit 0,5 cm.</w:t>
      </w:r>
    </w:p>
    <w:p w14:paraId="20DE0765" w14:textId="77777777" w:rsidR="00BF5E2E" w:rsidRPr="008B252D" w:rsidRDefault="00BF5E2E" w:rsidP="009E7A3C">
      <w:pPr>
        <w:jc w:val="both"/>
        <w:rPr>
          <w:color w:val="FF0000"/>
        </w:rPr>
      </w:pPr>
      <w:r w:rsidRPr="008516E1">
        <w:rPr>
          <w:color w:val="FF0000"/>
        </w:rPr>
        <w:t>Kontaktn</w:t>
      </w:r>
      <w:r w:rsidR="00C462F4" w:rsidRPr="008B252D">
        <w:rPr>
          <w:color w:val="FF0000"/>
        </w:rPr>
        <w:t xml:space="preserve">í údaje na držitele rozhodnutí </w:t>
      </w:r>
      <w:r w:rsidRPr="008B252D">
        <w:rPr>
          <w:color w:val="FF0000"/>
        </w:rPr>
        <w:t>o registraci</w:t>
      </w:r>
    </w:p>
    <w:p w14:paraId="00CE7135" w14:textId="6BAFEC74" w:rsidR="00BF5E2E" w:rsidRPr="00575E8B" w:rsidRDefault="00C462F4" w:rsidP="009E7A3C">
      <w:pPr>
        <w:spacing w:line="240" w:lineRule="auto"/>
        <w:jc w:val="both"/>
      </w:pPr>
      <w:r w:rsidRPr="008B252D">
        <w:t>(</w:t>
      </w:r>
      <w:r w:rsidR="00793BBC" w:rsidRPr="008B252D">
        <w:t xml:space="preserve">adresa v rámci České </w:t>
      </w:r>
      <w:r w:rsidR="00D619E8">
        <w:t>r</w:t>
      </w:r>
      <w:r w:rsidR="00BF5E2E" w:rsidRPr="00575E8B">
        <w:t>epubliky, telefonní číslo</w:t>
      </w:r>
      <w:r w:rsidR="001C59B8">
        <w:t xml:space="preserve">, </w:t>
      </w:r>
      <w:r w:rsidR="001C59B8" w:rsidRPr="008B252D">
        <w:t>kontaktní email</w:t>
      </w:r>
      <w:r w:rsidR="00BF5E2E" w:rsidRPr="00575E8B">
        <w:t>)</w:t>
      </w:r>
    </w:p>
    <w:p w14:paraId="0AD9A49F" w14:textId="77777777" w:rsidR="00BF5E2E" w:rsidRPr="00575E8B" w:rsidRDefault="00BF5E2E" w:rsidP="009E7A3C">
      <w:pPr>
        <w:spacing w:line="240" w:lineRule="auto"/>
        <w:jc w:val="both"/>
        <w:rPr>
          <w:color w:val="FF0000"/>
        </w:rPr>
      </w:pPr>
      <w:r w:rsidRPr="00575E8B">
        <w:rPr>
          <w:color w:val="FF0000"/>
        </w:rPr>
        <w:t>Doplňující údaje</w:t>
      </w:r>
    </w:p>
    <w:p w14:paraId="548270A2" w14:textId="77777777" w:rsidR="006C4D08" w:rsidRDefault="00BF5E2E" w:rsidP="009E7A3C">
      <w:pPr>
        <w:spacing w:line="240" w:lineRule="auto"/>
        <w:jc w:val="both"/>
        <w:sectPr w:rsidR="006C4D08" w:rsidSect="006C4D08"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575E8B">
        <w:t xml:space="preserve">relevantní část </w:t>
      </w:r>
      <w:proofErr w:type="spellStart"/>
      <w:r w:rsidRPr="00575E8B">
        <w:t>S</w:t>
      </w:r>
      <w:r w:rsidR="0047569D">
        <w:t>m</w:t>
      </w:r>
      <w:r w:rsidRPr="00575E8B">
        <w:t>PC</w:t>
      </w:r>
      <w:proofErr w:type="spellEnd"/>
      <w:r w:rsidRPr="00575E8B">
        <w:t xml:space="preserve"> s označením </w:t>
      </w:r>
      <w:r w:rsidR="00D32768">
        <w:t xml:space="preserve">plánovaných </w:t>
      </w:r>
      <w:r w:rsidRPr="00575E8B">
        <w:t>změn</w:t>
      </w:r>
      <w:r w:rsidR="00ED37B8" w:rsidRPr="00575E8B">
        <w:t xml:space="preserve">, </w:t>
      </w:r>
      <w:r w:rsidRPr="00575E8B">
        <w:t>odkazy na</w:t>
      </w:r>
      <w:r w:rsidR="009668C0">
        <w:t xml:space="preserve"> relevantní</w:t>
      </w:r>
      <w:r w:rsidRPr="00575E8B">
        <w:t xml:space="preserve"> liter</w:t>
      </w:r>
      <w:r w:rsidR="009668C0">
        <w:t>ární publikace</w:t>
      </w:r>
      <w:r w:rsidRPr="00575E8B">
        <w:t xml:space="preserve"> atp.</w:t>
      </w:r>
    </w:p>
    <w:p w14:paraId="1CD3D6B1" w14:textId="4E3A2E8B" w:rsidR="00D619E8" w:rsidRPr="00CE79ED" w:rsidRDefault="00601158" w:rsidP="00CE79ED">
      <w:pPr>
        <w:pStyle w:val="Odstavecseseznamem"/>
        <w:numPr>
          <w:ilvl w:val="0"/>
          <w:numId w:val="48"/>
        </w:numPr>
        <w:spacing w:line="240" w:lineRule="auto"/>
        <w:rPr>
          <w:color w:val="0070C0"/>
          <w:sz w:val="24"/>
          <w:szCs w:val="24"/>
        </w:rPr>
      </w:pPr>
      <w:r w:rsidRPr="00CE79ED">
        <w:rPr>
          <w:b/>
          <w:color w:val="0070C0"/>
          <w:sz w:val="24"/>
          <w:szCs w:val="24"/>
        </w:rPr>
        <w:lastRenderedPageBreak/>
        <w:t xml:space="preserve">Vzor </w:t>
      </w:r>
      <w:r w:rsidR="000A667F" w:rsidRPr="00CE79ED">
        <w:rPr>
          <w:b/>
          <w:color w:val="0070C0"/>
          <w:sz w:val="24"/>
          <w:szCs w:val="24"/>
        </w:rPr>
        <w:t xml:space="preserve">návrhu </w:t>
      </w:r>
      <w:r w:rsidR="001C59B8" w:rsidRPr="00CE79ED">
        <w:rPr>
          <w:b/>
          <w:color w:val="0070C0"/>
          <w:sz w:val="24"/>
          <w:szCs w:val="24"/>
        </w:rPr>
        <w:t>komunikačního</w:t>
      </w:r>
      <w:r w:rsidR="002C6FF5" w:rsidRPr="00CE79ED">
        <w:rPr>
          <w:b/>
          <w:color w:val="0070C0"/>
          <w:sz w:val="24"/>
          <w:szCs w:val="24"/>
        </w:rPr>
        <w:t xml:space="preserve"> </w:t>
      </w:r>
      <w:r w:rsidR="00D619E8" w:rsidRPr="00CE79ED">
        <w:rPr>
          <w:b/>
          <w:color w:val="0070C0"/>
          <w:sz w:val="24"/>
          <w:szCs w:val="24"/>
        </w:rPr>
        <w:t>plán</w:t>
      </w:r>
      <w:r w:rsidRPr="00CE79ED">
        <w:rPr>
          <w:b/>
          <w:color w:val="0070C0"/>
          <w:sz w:val="24"/>
          <w:szCs w:val="24"/>
        </w:rPr>
        <w:t>u pro ČR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7CA1" w:rsidRPr="0030201B" w14:paraId="1A3906D4" w14:textId="77777777" w:rsidTr="00AD5230">
        <w:tc>
          <w:tcPr>
            <w:tcW w:w="4530" w:type="dxa"/>
          </w:tcPr>
          <w:p w14:paraId="61C1B9B0" w14:textId="41FA76D4" w:rsidR="001A7CA1" w:rsidRPr="00AD5230" w:rsidRDefault="00BB0656" w:rsidP="00C340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Obchodní název</w:t>
            </w:r>
            <w:r w:rsidR="00825A22">
              <w:rPr>
                <w:rFonts w:cstheme="minorHAnsi"/>
                <w:b/>
                <w:bCs/>
              </w:rPr>
              <w:t>/názvy</w:t>
            </w:r>
            <w:r>
              <w:rPr>
                <w:rFonts w:cstheme="minorHAnsi"/>
                <w:b/>
                <w:bCs/>
              </w:rPr>
              <w:t xml:space="preserve"> LP, název účinné látky</w:t>
            </w:r>
          </w:p>
        </w:tc>
        <w:tc>
          <w:tcPr>
            <w:tcW w:w="4530" w:type="dxa"/>
          </w:tcPr>
          <w:p w14:paraId="5FFD79DD" w14:textId="77777777" w:rsidR="001A7CA1" w:rsidRPr="000C154A" w:rsidRDefault="001A7CA1" w:rsidP="00C340E4">
            <w:pPr>
              <w:rPr>
                <w:rFonts w:cstheme="minorHAnsi"/>
                <w:i/>
                <w:iCs/>
              </w:rPr>
            </w:pPr>
          </w:p>
        </w:tc>
      </w:tr>
      <w:tr w:rsidR="001A7CA1" w:rsidRPr="0030201B" w14:paraId="2F2A52C6" w14:textId="77777777" w:rsidTr="00AD5230">
        <w:tc>
          <w:tcPr>
            <w:tcW w:w="4530" w:type="dxa"/>
          </w:tcPr>
          <w:p w14:paraId="18C7A9F1" w14:textId="3EC13251" w:rsidR="001A7CA1" w:rsidRPr="00AD5230" w:rsidRDefault="00BB0656" w:rsidP="00C340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Držitel</w:t>
            </w:r>
            <w:r w:rsidR="00825A22">
              <w:rPr>
                <w:rFonts w:cstheme="minorHAnsi"/>
                <w:b/>
              </w:rPr>
              <w:t>(é)</w:t>
            </w:r>
            <w:r>
              <w:rPr>
                <w:rFonts w:cstheme="minorHAnsi"/>
                <w:b/>
              </w:rPr>
              <w:t xml:space="preserve"> rozhodnutí o registraci</w:t>
            </w:r>
          </w:p>
        </w:tc>
        <w:tc>
          <w:tcPr>
            <w:tcW w:w="4530" w:type="dxa"/>
          </w:tcPr>
          <w:p w14:paraId="3ECF3B7F" w14:textId="77777777" w:rsidR="001A7CA1" w:rsidRPr="000C154A" w:rsidRDefault="001A7CA1" w:rsidP="00C340E4">
            <w:pPr>
              <w:rPr>
                <w:rFonts w:cstheme="minorHAnsi"/>
                <w:i/>
                <w:iCs/>
              </w:rPr>
            </w:pPr>
          </w:p>
        </w:tc>
      </w:tr>
      <w:tr w:rsidR="001A7CA1" w:rsidRPr="0030201B" w14:paraId="1679A55A" w14:textId="77777777" w:rsidTr="00AD5230">
        <w:tc>
          <w:tcPr>
            <w:tcW w:w="4530" w:type="dxa"/>
          </w:tcPr>
          <w:p w14:paraId="05B65564" w14:textId="77F4CB50" w:rsidR="001A7CA1" w:rsidRPr="00AD5230" w:rsidRDefault="00BB0656" w:rsidP="00C340E4">
            <w:pPr>
              <w:rPr>
                <w:rFonts w:cstheme="minorHAnsi"/>
                <w:b/>
                <w:bCs/>
              </w:rPr>
            </w:pPr>
            <w:r w:rsidRPr="00AD5230">
              <w:rPr>
                <w:rFonts w:cstheme="minorHAnsi"/>
                <w:b/>
                <w:bCs/>
              </w:rPr>
              <w:t>Hlavní sdělení DHPC</w:t>
            </w:r>
          </w:p>
        </w:tc>
        <w:tc>
          <w:tcPr>
            <w:tcW w:w="4530" w:type="dxa"/>
          </w:tcPr>
          <w:p w14:paraId="3EF6A08A" w14:textId="090C8CFB" w:rsidR="001A7CA1" w:rsidRPr="000C154A" w:rsidRDefault="001A7CA1" w:rsidP="00C340E4">
            <w:pPr>
              <w:rPr>
                <w:rFonts w:cstheme="minorHAnsi"/>
                <w:i/>
                <w:iCs/>
              </w:rPr>
            </w:pPr>
          </w:p>
        </w:tc>
      </w:tr>
      <w:tr w:rsidR="001A7CA1" w:rsidRPr="0030201B" w14:paraId="7C94145D" w14:textId="77777777" w:rsidTr="00AD5230">
        <w:tc>
          <w:tcPr>
            <w:tcW w:w="4530" w:type="dxa"/>
          </w:tcPr>
          <w:p w14:paraId="53C931A8" w14:textId="046CFC0A" w:rsidR="001A7CA1" w:rsidRPr="00AD5230" w:rsidRDefault="00BB0656" w:rsidP="00C340E4">
            <w:pPr>
              <w:rPr>
                <w:rFonts w:cstheme="minorHAnsi"/>
                <w:b/>
                <w:bCs/>
                <w:i/>
                <w:iCs/>
              </w:rPr>
            </w:pPr>
            <w:r w:rsidRPr="00AD5230">
              <w:rPr>
                <w:b/>
                <w:bCs/>
              </w:rPr>
              <w:t>Příjemci</w:t>
            </w:r>
          </w:p>
        </w:tc>
        <w:tc>
          <w:tcPr>
            <w:tcW w:w="4530" w:type="dxa"/>
          </w:tcPr>
          <w:p w14:paraId="73DAADDF" w14:textId="77777777" w:rsidR="001A7CA1" w:rsidRDefault="00BB0656" w:rsidP="00BB0656">
            <w:pPr>
              <w:rPr>
                <w:rFonts w:cstheme="minorHAnsi"/>
                <w:i/>
                <w:iCs/>
              </w:rPr>
            </w:pPr>
            <w:r w:rsidRPr="006B488D">
              <w:rPr>
                <w:rFonts w:cstheme="minorHAnsi"/>
                <w:i/>
                <w:iCs/>
              </w:rPr>
              <w:t>&lt;</w:t>
            </w:r>
            <w:r>
              <w:rPr>
                <w:rFonts w:cstheme="minorHAnsi"/>
                <w:i/>
                <w:iCs/>
              </w:rPr>
              <w:t>seznam adresátů</w:t>
            </w:r>
            <w:r w:rsidR="00EB31D9">
              <w:rPr>
                <w:rFonts w:cstheme="minorHAnsi"/>
                <w:i/>
                <w:iCs/>
              </w:rPr>
              <w:t xml:space="preserve"> </w:t>
            </w:r>
            <w:r w:rsidR="000B0DBE">
              <w:rPr>
                <w:rFonts w:cstheme="minorHAnsi"/>
                <w:i/>
                <w:iCs/>
              </w:rPr>
              <w:t>–</w:t>
            </w:r>
            <w:r w:rsidR="00EB31D9">
              <w:rPr>
                <w:rFonts w:cstheme="minorHAnsi"/>
                <w:i/>
                <w:iCs/>
              </w:rPr>
              <w:t xml:space="preserve"> </w:t>
            </w:r>
            <w:r w:rsidR="000B0DBE">
              <w:rPr>
                <w:rFonts w:cstheme="minorHAnsi"/>
                <w:i/>
                <w:iCs/>
              </w:rPr>
              <w:t>odbornost</w:t>
            </w:r>
            <w:r w:rsidR="00FF4920">
              <w:rPr>
                <w:rFonts w:cstheme="minorHAnsi"/>
                <w:i/>
                <w:iCs/>
              </w:rPr>
              <w:t xml:space="preserve"> (event. </w:t>
            </w:r>
            <w:r w:rsidR="000B0DBE">
              <w:rPr>
                <w:rFonts w:cstheme="minorHAnsi"/>
                <w:i/>
                <w:iCs/>
              </w:rPr>
              <w:t>pracoviště/počet adresátů</w:t>
            </w:r>
            <w:r w:rsidR="00FF4920">
              <w:rPr>
                <w:rFonts w:cstheme="minorHAnsi"/>
                <w:i/>
                <w:iCs/>
              </w:rPr>
              <w:t>)</w:t>
            </w:r>
            <w:r w:rsidRPr="006B488D">
              <w:rPr>
                <w:rFonts w:cstheme="minorHAnsi"/>
                <w:i/>
                <w:iCs/>
              </w:rPr>
              <w:t>&gt;</w:t>
            </w:r>
          </w:p>
          <w:p w14:paraId="6882CA34" w14:textId="53B70CD3" w:rsidR="00E55C3D" w:rsidRPr="000C154A" w:rsidRDefault="00E55C3D" w:rsidP="00BB065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Názvy odborných společností</w:t>
            </w:r>
          </w:p>
        </w:tc>
      </w:tr>
      <w:tr w:rsidR="00BB0656" w:rsidRPr="0030201B" w14:paraId="6715AA87" w14:textId="77777777" w:rsidTr="00AD5230">
        <w:tc>
          <w:tcPr>
            <w:tcW w:w="9060" w:type="dxa"/>
            <w:gridSpan w:val="2"/>
          </w:tcPr>
          <w:p w14:paraId="1182EEF3" w14:textId="1374CAA9" w:rsidR="00BB0656" w:rsidRPr="00AD5230" w:rsidRDefault="00BB0656" w:rsidP="00C340E4">
            <w:pPr>
              <w:rPr>
                <w:b/>
                <w:bCs/>
                <w:i/>
                <w:iCs/>
              </w:rPr>
            </w:pPr>
            <w:r w:rsidRPr="00AD5230">
              <w:rPr>
                <w:b/>
                <w:bCs/>
              </w:rPr>
              <w:t xml:space="preserve">Harmonogram </w:t>
            </w:r>
          </w:p>
        </w:tc>
      </w:tr>
      <w:tr w:rsidR="00BB0656" w:rsidRPr="0030201B" w14:paraId="592D0E19" w14:textId="77777777" w:rsidTr="00AD5230">
        <w:tc>
          <w:tcPr>
            <w:tcW w:w="4530" w:type="dxa"/>
          </w:tcPr>
          <w:p w14:paraId="0F22F6A9" w14:textId="3BDC07B2" w:rsidR="00BB0656" w:rsidRPr="006B488D" w:rsidRDefault="007243B6" w:rsidP="00BB0656">
            <w:pPr>
              <w:rPr>
                <w:rFonts w:cstheme="minorHAnsi"/>
                <w:i/>
                <w:iCs/>
              </w:rPr>
            </w:pPr>
            <w:r w:rsidRPr="006B488D">
              <w:rPr>
                <w:rFonts w:cstheme="minorHAnsi"/>
                <w:i/>
                <w:iCs/>
              </w:rPr>
              <w:t>&lt;</w:t>
            </w:r>
            <w:r w:rsidR="00BB0656" w:rsidRPr="006B488D">
              <w:t xml:space="preserve">DHPC a komunikační plán </w:t>
            </w:r>
            <w:r w:rsidR="000A667F">
              <w:t>rozhodnutí</w:t>
            </w:r>
            <w:r w:rsidR="00C80119">
              <w:t xml:space="preserve"> SÚKL</w:t>
            </w:r>
            <w:r w:rsidR="000A667F">
              <w:t>/</w:t>
            </w:r>
            <w:r w:rsidR="00BB0656" w:rsidRPr="006B488D">
              <w:t xml:space="preserve"> </w:t>
            </w:r>
            <w:r w:rsidR="00BB0656">
              <w:t>PRAC</w:t>
            </w:r>
            <w:r w:rsidRPr="006B488D">
              <w:rPr>
                <w:rFonts w:cstheme="minorHAnsi"/>
                <w:i/>
                <w:iCs/>
              </w:rPr>
              <w:t>&gt;</w:t>
            </w:r>
            <w:r w:rsidR="00C80119">
              <w:rPr>
                <w:rFonts w:cstheme="minorHAnsi"/>
                <w:i/>
                <w:iCs/>
              </w:rPr>
              <w:t>*</w:t>
            </w:r>
          </w:p>
        </w:tc>
        <w:tc>
          <w:tcPr>
            <w:tcW w:w="4530" w:type="dxa"/>
          </w:tcPr>
          <w:p w14:paraId="4B5D665E" w14:textId="31BD4F09" w:rsidR="00BB0656" w:rsidRPr="006B488D" w:rsidRDefault="00BB0656" w:rsidP="00BB0656">
            <w:pPr>
              <w:rPr>
                <w:rFonts w:cstheme="minorHAnsi"/>
                <w:i/>
                <w:iCs/>
              </w:rPr>
            </w:pPr>
            <w:r w:rsidRPr="006B488D">
              <w:rPr>
                <w:rFonts w:cstheme="minorHAnsi"/>
                <w:i/>
                <w:iCs/>
              </w:rPr>
              <w:t>&lt;</w:t>
            </w:r>
            <w:proofErr w:type="spellStart"/>
            <w:r w:rsidRPr="006B488D">
              <w:rPr>
                <w:i/>
                <w:iCs/>
              </w:rPr>
              <w:t>dd.mm.rok</w:t>
            </w:r>
            <w:proofErr w:type="spellEnd"/>
            <w:r w:rsidRPr="006B488D">
              <w:rPr>
                <w:rFonts w:cstheme="minorHAnsi"/>
                <w:i/>
                <w:iCs/>
              </w:rPr>
              <w:t>&gt;</w:t>
            </w:r>
          </w:p>
        </w:tc>
      </w:tr>
      <w:tr w:rsidR="00BB0656" w:rsidRPr="0030201B" w14:paraId="73BA2402" w14:textId="77777777" w:rsidTr="00AD5230">
        <w:tc>
          <w:tcPr>
            <w:tcW w:w="4530" w:type="dxa"/>
          </w:tcPr>
          <w:p w14:paraId="453BFD78" w14:textId="3DCEBEDB" w:rsidR="00BB0656" w:rsidRPr="00AD5230" w:rsidRDefault="007243B6" w:rsidP="00BB0656">
            <w:r w:rsidRPr="006B488D">
              <w:rPr>
                <w:rFonts w:cstheme="minorHAnsi"/>
                <w:i/>
                <w:iCs/>
              </w:rPr>
              <w:t>&lt;</w:t>
            </w:r>
            <w:r w:rsidR="00BB0656" w:rsidRPr="006B488D">
              <w:t xml:space="preserve">DHPC a komunikační plán </w:t>
            </w:r>
            <w:r w:rsidR="000A667F">
              <w:t>rozhodnutí</w:t>
            </w:r>
            <w:r w:rsidR="00C631DB">
              <w:t xml:space="preserve"> </w:t>
            </w:r>
            <w:r w:rsidR="00BB0656" w:rsidRPr="006B488D">
              <w:t>CHMP</w:t>
            </w:r>
            <w:r w:rsidR="00BB0656">
              <w:t>/</w:t>
            </w:r>
            <w:proofErr w:type="spellStart"/>
            <w:r w:rsidR="00BB0656">
              <w:t>CMDh</w:t>
            </w:r>
            <w:proofErr w:type="spellEnd"/>
            <w:r w:rsidRPr="006B488D">
              <w:rPr>
                <w:rFonts w:cstheme="minorHAnsi"/>
                <w:i/>
                <w:iCs/>
              </w:rPr>
              <w:t>&gt;</w:t>
            </w:r>
            <w:r w:rsidR="00BB0656">
              <w:t xml:space="preserve"> </w:t>
            </w:r>
            <w:r w:rsidR="000A667F">
              <w:rPr>
                <w:rFonts w:cstheme="minorHAnsi"/>
                <w:i/>
                <w:iCs/>
              </w:rPr>
              <w:t>*</w:t>
            </w:r>
          </w:p>
        </w:tc>
        <w:tc>
          <w:tcPr>
            <w:tcW w:w="4530" w:type="dxa"/>
          </w:tcPr>
          <w:p w14:paraId="2977CB2C" w14:textId="0D04B508" w:rsidR="00BB0656" w:rsidRPr="00AD5230" w:rsidRDefault="00BB0656" w:rsidP="00BB0656">
            <w:r w:rsidRPr="006B488D">
              <w:rPr>
                <w:rFonts w:cstheme="minorHAnsi"/>
                <w:i/>
                <w:iCs/>
              </w:rPr>
              <w:t>&lt;</w:t>
            </w:r>
            <w:proofErr w:type="spellStart"/>
            <w:r w:rsidRPr="006B488D">
              <w:rPr>
                <w:i/>
                <w:iCs/>
              </w:rPr>
              <w:t>dd.mm.rok</w:t>
            </w:r>
            <w:proofErr w:type="spellEnd"/>
            <w:r w:rsidRPr="006B488D">
              <w:rPr>
                <w:rFonts w:cstheme="minorHAnsi"/>
                <w:i/>
                <w:iCs/>
              </w:rPr>
              <w:t>&gt;</w:t>
            </w:r>
          </w:p>
        </w:tc>
      </w:tr>
      <w:tr w:rsidR="00BB0656" w:rsidRPr="0030201B" w14:paraId="7CE754EA" w14:textId="77777777" w:rsidTr="00AD5230">
        <w:tc>
          <w:tcPr>
            <w:tcW w:w="4530" w:type="dxa"/>
          </w:tcPr>
          <w:p w14:paraId="47045670" w14:textId="15B34E09" w:rsidR="00BB0656" w:rsidRPr="00AD5230" w:rsidRDefault="00BB0656" w:rsidP="00BB0656">
            <w:r w:rsidRPr="006B488D">
              <w:t xml:space="preserve">Datum předložení </w:t>
            </w:r>
            <w:r w:rsidR="00B4771E">
              <w:t>návrhu DHPC v</w:t>
            </w:r>
            <w:r w:rsidR="00A21B9B">
              <w:t> </w:t>
            </w:r>
            <w:r w:rsidR="00B4771E">
              <w:t>č</w:t>
            </w:r>
            <w:r w:rsidR="00A21B9B">
              <w:t>eštině včetně</w:t>
            </w:r>
            <w:r w:rsidRPr="006B488D">
              <w:t xml:space="preserve"> komunikačního plánu a návrhu distribuce na SÚKL</w:t>
            </w:r>
          </w:p>
        </w:tc>
        <w:tc>
          <w:tcPr>
            <w:tcW w:w="4530" w:type="dxa"/>
          </w:tcPr>
          <w:p w14:paraId="0C74EE51" w14:textId="039E9393" w:rsidR="00BB0656" w:rsidRPr="00AD5230" w:rsidRDefault="00BB0656" w:rsidP="00BB0656">
            <w:r w:rsidRPr="006B488D">
              <w:rPr>
                <w:rFonts w:cstheme="minorHAnsi"/>
                <w:i/>
                <w:iCs/>
              </w:rPr>
              <w:t>&lt;</w:t>
            </w:r>
            <w:proofErr w:type="spellStart"/>
            <w:r w:rsidRPr="006B488D">
              <w:rPr>
                <w:i/>
                <w:iCs/>
              </w:rPr>
              <w:t>dd.mm.rok</w:t>
            </w:r>
            <w:proofErr w:type="spellEnd"/>
            <w:r w:rsidRPr="006B488D">
              <w:rPr>
                <w:rFonts w:cstheme="minorHAnsi"/>
                <w:i/>
                <w:iCs/>
              </w:rPr>
              <w:t>&gt;</w:t>
            </w:r>
          </w:p>
        </w:tc>
      </w:tr>
      <w:tr w:rsidR="00BB0656" w:rsidRPr="0030201B" w14:paraId="121399AF" w14:textId="77777777" w:rsidTr="00AD5230">
        <w:tc>
          <w:tcPr>
            <w:tcW w:w="4530" w:type="dxa"/>
          </w:tcPr>
          <w:p w14:paraId="51B19DC0" w14:textId="1AC5764E" w:rsidR="00BB0656" w:rsidRPr="00AD5230" w:rsidRDefault="00BB0656" w:rsidP="00BB0656">
            <w:r>
              <w:t xml:space="preserve">Datum </w:t>
            </w:r>
            <w:r w:rsidRPr="006B488D">
              <w:t>schválení ze strany SÚKL</w:t>
            </w:r>
          </w:p>
        </w:tc>
        <w:tc>
          <w:tcPr>
            <w:tcW w:w="4530" w:type="dxa"/>
          </w:tcPr>
          <w:p w14:paraId="25FDBB9F" w14:textId="2F88A4CC" w:rsidR="00BB0656" w:rsidRPr="00AD5230" w:rsidRDefault="00BB0656" w:rsidP="00BB0656">
            <w:r w:rsidRPr="006B488D">
              <w:rPr>
                <w:rFonts w:cstheme="minorHAnsi"/>
                <w:i/>
                <w:iCs/>
              </w:rPr>
              <w:t>&lt;</w:t>
            </w:r>
            <w:proofErr w:type="spellStart"/>
            <w:r w:rsidRPr="006B488D">
              <w:rPr>
                <w:i/>
                <w:iCs/>
              </w:rPr>
              <w:t>dd.mm.rok</w:t>
            </w:r>
            <w:proofErr w:type="spellEnd"/>
            <w:r w:rsidRPr="006B488D">
              <w:rPr>
                <w:rFonts w:cstheme="minorHAnsi"/>
                <w:i/>
                <w:iCs/>
              </w:rPr>
              <w:t>&gt;</w:t>
            </w:r>
          </w:p>
        </w:tc>
      </w:tr>
      <w:tr w:rsidR="00BB0656" w:rsidRPr="0030201B" w14:paraId="14184F09" w14:textId="77777777" w:rsidTr="00AD5230">
        <w:tc>
          <w:tcPr>
            <w:tcW w:w="4530" w:type="dxa"/>
          </w:tcPr>
          <w:p w14:paraId="14FB76AA" w14:textId="784D6071" w:rsidR="00BB0656" w:rsidRPr="00AD5230" w:rsidRDefault="00BB0656" w:rsidP="00BB0656">
            <w:r w:rsidRPr="006B488D">
              <w:t>Datum plánované distribuce</w:t>
            </w:r>
          </w:p>
        </w:tc>
        <w:tc>
          <w:tcPr>
            <w:tcW w:w="4530" w:type="dxa"/>
          </w:tcPr>
          <w:p w14:paraId="4D3562B3" w14:textId="1C0A0313" w:rsidR="00BB0656" w:rsidRPr="001F3F7C" w:rsidRDefault="00BB0656" w:rsidP="00AD5230">
            <w:r w:rsidRPr="000C154A">
              <w:rPr>
                <w:i/>
                <w:iCs/>
              </w:rPr>
              <w:t>&lt;</w:t>
            </w:r>
            <w:proofErr w:type="spellStart"/>
            <w:r w:rsidRPr="006B488D">
              <w:rPr>
                <w:i/>
                <w:iCs/>
              </w:rPr>
              <w:t>dd.mm.rok</w:t>
            </w:r>
            <w:proofErr w:type="spellEnd"/>
            <w:r w:rsidRPr="000C154A">
              <w:rPr>
                <w:i/>
                <w:iCs/>
              </w:rPr>
              <w:t>&gt;</w:t>
            </w:r>
          </w:p>
        </w:tc>
      </w:tr>
      <w:tr w:rsidR="00BB0656" w:rsidRPr="0030201B" w14:paraId="284F1555" w14:textId="77777777" w:rsidTr="00AD5230">
        <w:tc>
          <w:tcPr>
            <w:tcW w:w="4530" w:type="dxa"/>
          </w:tcPr>
          <w:p w14:paraId="039CD63A" w14:textId="19F9EEFB" w:rsidR="00BB0656" w:rsidRPr="00AD5230" w:rsidRDefault="00BB0656" w:rsidP="00BB0656">
            <w:r w:rsidRPr="006B488D">
              <w:t>Způsob distribuce</w:t>
            </w:r>
          </w:p>
        </w:tc>
        <w:tc>
          <w:tcPr>
            <w:tcW w:w="4530" w:type="dxa"/>
          </w:tcPr>
          <w:p w14:paraId="2451E442" w14:textId="77777777" w:rsidR="00BB0656" w:rsidRDefault="00BB0656" w:rsidP="00BB06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9E52F29" w14:textId="1F141A90" w:rsidR="00BB0656" w:rsidRPr="00AD5230" w:rsidRDefault="00BB0656" w:rsidP="00BB0656"/>
        </w:tc>
      </w:tr>
      <w:tr w:rsidR="00BB0656" w:rsidRPr="0030201B" w14:paraId="71D67E14" w14:textId="77777777" w:rsidTr="00AD5230">
        <w:tc>
          <w:tcPr>
            <w:tcW w:w="4530" w:type="dxa"/>
          </w:tcPr>
          <w:p w14:paraId="20A9EDA3" w14:textId="1E39C27C" w:rsidR="00BB0656" w:rsidRDefault="001D01B0" w:rsidP="00BB0656">
            <w:r>
              <w:t>Parametry h</w:t>
            </w:r>
            <w:r w:rsidR="002C6FF5">
              <w:t>odnocení efektivity</w:t>
            </w:r>
            <w:r w:rsidR="00FF4920">
              <w:t xml:space="preserve"> distribuce</w:t>
            </w:r>
            <w:r w:rsidR="00694263">
              <w:t xml:space="preserve"> a nápravná opatření</w:t>
            </w:r>
          </w:p>
          <w:p w14:paraId="7CF224C2" w14:textId="31014AF8" w:rsidR="001D01B0" w:rsidRPr="00AD5230" w:rsidRDefault="001D01B0" w:rsidP="00BB0656"/>
        </w:tc>
        <w:tc>
          <w:tcPr>
            <w:tcW w:w="4530" w:type="dxa"/>
          </w:tcPr>
          <w:p w14:paraId="79C25518" w14:textId="3F1B1263" w:rsidR="00BB0656" w:rsidRPr="0093421E" w:rsidRDefault="002C6FF5" w:rsidP="00BB0656">
            <w:pPr>
              <w:rPr>
                <w:b/>
                <w:bCs/>
                <w:u w:val="single"/>
              </w:rPr>
            </w:pPr>
            <w:r w:rsidRPr="0093421E">
              <w:rPr>
                <w:b/>
                <w:bCs/>
                <w:u w:val="single"/>
              </w:rPr>
              <w:t>Elektronická distribuce</w:t>
            </w:r>
            <w:r w:rsidR="00694263" w:rsidRPr="00C80119">
              <w:rPr>
                <w:rFonts w:cstheme="minorHAnsi"/>
                <w:i/>
                <w:iCs/>
              </w:rPr>
              <w:t>*</w:t>
            </w:r>
          </w:p>
          <w:p w14:paraId="25B46969" w14:textId="12A1EA12" w:rsidR="00062568" w:rsidRDefault="00062568" w:rsidP="00BB0656">
            <w:r>
              <w:t xml:space="preserve">nedoručeno </w:t>
            </w:r>
            <w:r w:rsidRPr="0093421E">
              <w:rPr>
                <w:i/>
                <w:iCs/>
              </w:rPr>
              <w:t>(počty, procenta)</w:t>
            </w:r>
          </w:p>
          <w:p w14:paraId="7AC5E673" w14:textId="26684B8F" w:rsidR="00062568" w:rsidRDefault="00062568" w:rsidP="00BB0656">
            <w:r>
              <w:t xml:space="preserve">neotevřeno </w:t>
            </w:r>
            <w:r w:rsidRPr="0093421E">
              <w:rPr>
                <w:i/>
                <w:iCs/>
              </w:rPr>
              <w:t>(počty, procenta)</w:t>
            </w:r>
            <w:r w:rsidR="00CD3A1E">
              <w:t xml:space="preserve"> </w:t>
            </w:r>
          </w:p>
          <w:p w14:paraId="0A2778DB" w14:textId="2DE5F803" w:rsidR="00694263" w:rsidRDefault="00694263" w:rsidP="00BB0656">
            <w:r>
              <w:t xml:space="preserve">přečteno </w:t>
            </w:r>
            <w:r w:rsidRPr="00694263">
              <w:t>(počty, procenta)</w:t>
            </w:r>
          </w:p>
          <w:p w14:paraId="6A68447C" w14:textId="77777777" w:rsidR="00694263" w:rsidRDefault="00694263" w:rsidP="00BB0656"/>
          <w:p w14:paraId="66393709" w14:textId="5E53E18F" w:rsidR="00BB0656" w:rsidRDefault="00062568" w:rsidP="00BB0656">
            <w:r>
              <w:t xml:space="preserve">opatření: </w:t>
            </w:r>
            <w:r w:rsidR="00CD3A1E">
              <w:t xml:space="preserve">např: </w:t>
            </w:r>
            <w:r w:rsidR="002C6FF5">
              <w:t xml:space="preserve">pokud bude email nedoručen, nutno posílat poštou, </w:t>
            </w:r>
          </w:p>
          <w:p w14:paraId="618733DA" w14:textId="0FAA328B" w:rsidR="00062568" w:rsidRDefault="00062568" w:rsidP="00BB0656">
            <w:r>
              <w:t>o</w:t>
            </w:r>
            <w:r w:rsidR="002C6FF5">
              <w:t>tevřeno</w:t>
            </w:r>
            <w:r w:rsidR="00CD3A1E">
              <w:t xml:space="preserve">: </w:t>
            </w:r>
            <w:r w:rsidR="00CD3A1E" w:rsidRPr="0093421E">
              <w:rPr>
                <w:i/>
                <w:iCs/>
              </w:rPr>
              <w:t>(počty</w:t>
            </w:r>
            <w:r w:rsidRPr="0093421E">
              <w:rPr>
                <w:i/>
                <w:iCs/>
              </w:rPr>
              <w:t>, procenta</w:t>
            </w:r>
            <w:r w:rsidR="00CD3A1E" w:rsidRPr="0093421E">
              <w:rPr>
                <w:i/>
                <w:iCs/>
              </w:rPr>
              <w:t>)</w:t>
            </w:r>
          </w:p>
          <w:p w14:paraId="62C86715" w14:textId="77777777" w:rsidR="00694263" w:rsidRDefault="00694263" w:rsidP="00BB0656"/>
          <w:p w14:paraId="76F6DE08" w14:textId="431B7A39" w:rsidR="002C6FF5" w:rsidRPr="0093421E" w:rsidRDefault="002C6FF5" w:rsidP="00BB0656">
            <w:pPr>
              <w:rPr>
                <w:b/>
                <w:bCs/>
              </w:rPr>
            </w:pPr>
            <w:r w:rsidRPr="0093421E">
              <w:rPr>
                <w:b/>
                <w:bCs/>
              </w:rPr>
              <w:t xml:space="preserve">Zveřejnění na stránkách odborných společností: </w:t>
            </w:r>
            <w:r w:rsidR="00062568" w:rsidRPr="0093421E">
              <w:rPr>
                <w:i/>
                <w:iCs/>
              </w:rPr>
              <w:t>(názvy společností)</w:t>
            </w:r>
            <w:r w:rsidR="00694263" w:rsidRPr="00C80119">
              <w:rPr>
                <w:rFonts w:cstheme="minorHAnsi"/>
                <w:i/>
                <w:iCs/>
              </w:rPr>
              <w:t xml:space="preserve"> *</w:t>
            </w:r>
          </w:p>
          <w:p w14:paraId="4CBEA244" w14:textId="5E43006D" w:rsidR="002C6FF5" w:rsidRDefault="002C6FF5" w:rsidP="00BB0656"/>
          <w:p w14:paraId="4B744D7C" w14:textId="3654CFD0" w:rsidR="002C6FF5" w:rsidRPr="0093421E" w:rsidRDefault="002C6FF5" w:rsidP="00BB0656">
            <w:pPr>
              <w:rPr>
                <w:b/>
                <w:bCs/>
                <w:u w:val="single"/>
              </w:rPr>
            </w:pPr>
            <w:r w:rsidRPr="0093421E">
              <w:rPr>
                <w:b/>
                <w:bCs/>
                <w:u w:val="single"/>
              </w:rPr>
              <w:t>Distribuce poštou</w:t>
            </w:r>
            <w:r w:rsidR="00694263" w:rsidRPr="00C80119">
              <w:rPr>
                <w:rFonts w:cstheme="minorHAnsi"/>
                <w:i/>
                <w:iCs/>
              </w:rPr>
              <w:t>*</w:t>
            </w:r>
          </w:p>
          <w:p w14:paraId="3BC74904" w14:textId="30829FD0" w:rsidR="002C6FF5" w:rsidRPr="0093421E" w:rsidRDefault="002C6FF5" w:rsidP="00BB0656">
            <w:pPr>
              <w:rPr>
                <w:i/>
                <w:iCs/>
              </w:rPr>
            </w:pPr>
            <w:r w:rsidRPr="0093421E">
              <w:rPr>
                <w:i/>
                <w:iCs/>
              </w:rPr>
              <w:t>Např:</w:t>
            </w:r>
            <w:r>
              <w:t xml:space="preserve"> </w:t>
            </w:r>
            <w:r w:rsidRPr="0093421E">
              <w:t>Počet nedoručených poštovních zásilek</w:t>
            </w:r>
            <w:r w:rsidRPr="0093421E"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93421E">
              <w:rPr>
                <w:i/>
                <w:iCs/>
              </w:rPr>
              <w:t>dle dohody se S</w:t>
            </w:r>
            <w:r w:rsidR="004A324A" w:rsidRPr="0093421E">
              <w:rPr>
                <w:i/>
                <w:iCs/>
              </w:rPr>
              <w:t>Ú</w:t>
            </w:r>
            <w:r w:rsidRPr="0093421E">
              <w:rPr>
                <w:i/>
                <w:iCs/>
              </w:rPr>
              <w:t>KL</w:t>
            </w:r>
          </w:p>
          <w:p w14:paraId="727628EE" w14:textId="77777777" w:rsidR="00062568" w:rsidRDefault="00062568" w:rsidP="00BB0656"/>
          <w:p w14:paraId="4DA2684A" w14:textId="737A20D5" w:rsidR="00062568" w:rsidRDefault="00062568" w:rsidP="00BB0656">
            <w:pPr>
              <w:rPr>
                <w:b/>
                <w:bCs/>
                <w:u w:val="single"/>
              </w:rPr>
            </w:pPr>
            <w:r w:rsidRPr="0093421E">
              <w:rPr>
                <w:b/>
                <w:bCs/>
                <w:u w:val="single"/>
              </w:rPr>
              <w:t>Jiná forma</w:t>
            </w:r>
            <w:r w:rsidR="000A0CFF" w:rsidRPr="0093421E">
              <w:rPr>
                <w:b/>
                <w:bCs/>
                <w:u w:val="single"/>
              </w:rPr>
              <w:t xml:space="preserve"> distribuce</w:t>
            </w:r>
            <w:r w:rsidR="00694263" w:rsidRPr="00C80119">
              <w:rPr>
                <w:rFonts w:cstheme="minorHAnsi"/>
                <w:i/>
                <w:iCs/>
              </w:rPr>
              <w:t>*</w:t>
            </w:r>
          </w:p>
          <w:p w14:paraId="7079203B" w14:textId="56CA3536" w:rsidR="00694263" w:rsidRPr="0093421E" w:rsidRDefault="00694263" w:rsidP="00BB0656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5FABF367" w14:textId="1D55337F" w:rsidR="00C80119" w:rsidRPr="0093421E" w:rsidRDefault="00C80119" w:rsidP="0093421E">
      <w:pPr>
        <w:spacing w:line="240" w:lineRule="auto"/>
        <w:ind w:left="360"/>
        <w:jc w:val="both"/>
        <w:rPr>
          <w:i/>
          <w:iCs/>
        </w:rPr>
      </w:pPr>
      <w:r w:rsidRPr="00C80119">
        <w:rPr>
          <w:rFonts w:cstheme="minorHAnsi"/>
          <w:i/>
          <w:iCs/>
        </w:rPr>
        <w:t>*</w:t>
      </w:r>
      <w:r>
        <w:rPr>
          <w:rFonts w:cstheme="minorHAnsi"/>
          <w:i/>
          <w:iCs/>
        </w:rPr>
        <w:t xml:space="preserve">  </w:t>
      </w:r>
      <w:r w:rsidRPr="00C80119">
        <w:rPr>
          <w:rFonts w:cstheme="minorHAnsi"/>
          <w:i/>
          <w:iCs/>
        </w:rPr>
        <w:t>n</w:t>
      </w:r>
      <w:r w:rsidRPr="0093421E">
        <w:rPr>
          <w:i/>
          <w:iCs/>
        </w:rPr>
        <w:t>ehodící se škrtněte</w:t>
      </w:r>
    </w:p>
    <w:p w14:paraId="0130D6B3" w14:textId="77777777" w:rsidR="00C80119" w:rsidRPr="00575E8B" w:rsidRDefault="00C80119" w:rsidP="009E7A3C">
      <w:pPr>
        <w:spacing w:line="240" w:lineRule="auto"/>
        <w:jc w:val="both"/>
      </w:pPr>
    </w:p>
    <w:sectPr w:rsidR="00C80119" w:rsidRPr="00575E8B" w:rsidSect="006C4D08"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2953" w14:textId="77777777" w:rsidR="00413225" w:rsidRDefault="00413225" w:rsidP="0006696B">
      <w:pPr>
        <w:spacing w:after="0" w:line="240" w:lineRule="auto"/>
      </w:pPr>
      <w:r>
        <w:separator/>
      </w:r>
    </w:p>
  </w:endnote>
  <w:endnote w:type="continuationSeparator" w:id="0">
    <w:p w14:paraId="7BB8CDAF" w14:textId="77777777" w:rsidR="00413225" w:rsidRDefault="00413225" w:rsidP="000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274" w14:textId="307BA4E6" w:rsidR="003A1B0E" w:rsidRDefault="003A1B0E" w:rsidP="003A1B0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CE79ED">
      <w:fldChar w:fldCharType="begin"/>
    </w:r>
    <w:r w:rsidR="00CE79ED">
      <w:instrText xml:space="preserve"> SECTIONPAGES  \* Arabic </w:instrText>
    </w:r>
    <w:r w:rsidR="00CE79ED">
      <w:fldChar w:fldCharType="separate"/>
    </w:r>
    <w:r w:rsidR="00CE79ED">
      <w:rPr>
        <w:noProof/>
      </w:rPr>
      <w:t>2</w:t>
    </w:r>
    <w:r w:rsidR="00CE79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5FD2" w14:textId="77777777" w:rsidR="00413225" w:rsidRDefault="00413225" w:rsidP="0006696B">
      <w:pPr>
        <w:spacing w:after="0" w:line="240" w:lineRule="auto"/>
      </w:pPr>
      <w:r>
        <w:separator/>
      </w:r>
    </w:p>
  </w:footnote>
  <w:footnote w:type="continuationSeparator" w:id="0">
    <w:p w14:paraId="06F53FBC" w14:textId="77777777" w:rsidR="00413225" w:rsidRDefault="00413225" w:rsidP="0006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C7"/>
    <w:multiLevelType w:val="hybridMultilevel"/>
    <w:tmpl w:val="6DD4DA9A"/>
    <w:lvl w:ilvl="0" w:tplc="79A2B5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F57"/>
    <w:multiLevelType w:val="hybridMultilevel"/>
    <w:tmpl w:val="E7B22AFA"/>
    <w:lvl w:ilvl="0" w:tplc="79A2B5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2538"/>
    <w:multiLevelType w:val="hybridMultilevel"/>
    <w:tmpl w:val="274E1E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724F8"/>
    <w:multiLevelType w:val="hybridMultilevel"/>
    <w:tmpl w:val="92BE1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ECB"/>
    <w:multiLevelType w:val="hybridMultilevel"/>
    <w:tmpl w:val="4838F072"/>
    <w:lvl w:ilvl="0" w:tplc="79A2B5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65B2"/>
    <w:multiLevelType w:val="hybridMultilevel"/>
    <w:tmpl w:val="4AB8D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4EC6"/>
    <w:multiLevelType w:val="hybridMultilevel"/>
    <w:tmpl w:val="7C22B428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27F3A"/>
    <w:multiLevelType w:val="hybridMultilevel"/>
    <w:tmpl w:val="3C3E8852"/>
    <w:lvl w:ilvl="0" w:tplc="6AE406B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547C05"/>
    <w:multiLevelType w:val="hybridMultilevel"/>
    <w:tmpl w:val="4E9E7C60"/>
    <w:lvl w:ilvl="0" w:tplc="DB42025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577A"/>
    <w:multiLevelType w:val="hybridMultilevel"/>
    <w:tmpl w:val="6760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6D9"/>
    <w:multiLevelType w:val="hybridMultilevel"/>
    <w:tmpl w:val="39A0393A"/>
    <w:lvl w:ilvl="0" w:tplc="DAB841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58E1"/>
    <w:multiLevelType w:val="hybridMultilevel"/>
    <w:tmpl w:val="12E05D00"/>
    <w:lvl w:ilvl="0" w:tplc="22D48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63F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0E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C0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C8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4E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8E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8F0661"/>
    <w:multiLevelType w:val="hybridMultilevel"/>
    <w:tmpl w:val="47E0E33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320"/>
    <w:multiLevelType w:val="hybridMultilevel"/>
    <w:tmpl w:val="BCE08FDA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43107"/>
    <w:multiLevelType w:val="hybridMultilevel"/>
    <w:tmpl w:val="4BE0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4545"/>
    <w:multiLevelType w:val="hybridMultilevel"/>
    <w:tmpl w:val="AAF86532"/>
    <w:lvl w:ilvl="0" w:tplc="5D6C65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A95CDC"/>
    <w:multiLevelType w:val="hybridMultilevel"/>
    <w:tmpl w:val="BA20E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4654"/>
    <w:multiLevelType w:val="hybridMultilevel"/>
    <w:tmpl w:val="A1606D2E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70728"/>
    <w:multiLevelType w:val="hybridMultilevel"/>
    <w:tmpl w:val="72E4F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1902"/>
    <w:multiLevelType w:val="hybridMultilevel"/>
    <w:tmpl w:val="92EE24DE"/>
    <w:lvl w:ilvl="0" w:tplc="DB42025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1C456E6"/>
    <w:multiLevelType w:val="hybridMultilevel"/>
    <w:tmpl w:val="099E3DD2"/>
    <w:lvl w:ilvl="0" w:tplc="79A2B5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3351"/>
    <w:multiLevelType w:val="hybridMultilevel"/>
    <w:tmpl w:val="1B284C74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37150"/>
    <w:multiLevelType w:val="hybridMultilevel"/>
    <w:tmpl w:val="D902D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83103"/>
    <w:multiLevelType w:val="hybridMultilevel"/>
    <w:tmpl w:val="DB2EF4A2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4A7DDC"/>
    <w:multiLevelType w:val="hybridMultilevel"/>
    <w:tmpl w:val="C6960A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65D98"/>
    <w:multiLevelType w:val="hybridMultilevel"/>
    <w:tmpl w:val="D2161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E083C"/>
    <w:multiLevelType w:val="hybridMultilevel"/>
    <w:tmpl w:val="52EE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43C3D"/>
    <w:multiLevelType w:val="hybridMultilevel"/>
    <w:tmpl w:val="792AAB3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85D6667"/>
    <w:multiLevelType w:val="hybridMultilevel"/>
    <w:tmpl w:val="85EA0846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9" w15:restartNumberingAfterBreak="0">
    <w:nsid w:val="4C1D2FF9"/>
    <w:multiLevelType w:val="hybridMultilevel"/>
    <w:tmpl w:val="79F8A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9759F"/>
    <w:multiLevelType w:val="hybridMultilevel"/>
    <w:tmpl w:val="D3144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C0A78"/>
    <w:multiLevelType w:val="hybridMultilevel"/>
    <w:tmpl w:val="6D20CC9E"/>
    <w:lvl w:ilvl="0" w:tplc="66183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7174D13"/>
    <w:multiLevelType w:val="hybridMultilevel"/>
    <w:tmpl w:val="2DEAF10A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B31BD2"/>
    <w:multiLevelType w:val="hybridMultilevel"/>
    <w:tmpl w:val="AA10D7F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4519D2"/>
    <w:multiLevelType w:val="hybridMultilevel"/>
    <w:tmpl w:val="6366D28A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53E5"/>
    <w:multiLevelType w:val="hybridMultilevel"/>
    <w:tmpl w:val="9732E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B624A"/>
    <w:multiLevelType w:val="hybridMultilevel"/>
    <w:tmpl w:val="378A1D3C"/>
    <w:lvl w:ilvl="0" w:tplc="22D4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D417A"/>
    <w:multiLevelType w:val="hybridMultilevel"/>
    <w:tmpl w:val="DB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461BB"/>
    <w:multiLevelType w:val="hybridMultilevel"/>
    <w:tmpl w:val="090C6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B05F5"/>
    <w:multiLevelType w:val="hybridMultilevel"/>
    <w:tmpl w:val="58A4F82A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E82AEC"/>
    <w:multiLevelType w:val="multilevel"/>
    <w:tmpl w:val="9D5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A3892"/>
    <w:multiLevelType w:val="hybridMultilevel"/>
    <w:tmpl w:val="C02CE9AE"/>
    <w:lvl w:ilvl="0" w:tplc="937A3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C6B36"/>
    <w:multiLevelType w:val="hybridMultilevel"/>
    <w:tmpl w:val="FBDA7174"/>
    <w:lvl w:ilvl="0" w:tplc="F00218B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87D09"/>
    <w:multiLevelType w:val="hybridMultilevel"/>
    <w:tmpl w:val="5226F5DA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F40F93"/>
    <w:multiLevelType w:val="hybridMultilevel"/>
    <w:tmpl w:val="05EA2DD2"/>
    <w:lvl w:ilvl="0" w:tplc="26FE2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E570F"/>
    <w:multiLevelType w:val="hybridMultilevel"/>
    <w:tmpl w:val="E618ED6A"/>
    <w:lvl w:ilvl="0" w:tplc="7DBE5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36EAC"/>
    <w:multiLevelType w:val="hybridMultilevel"/>
    <w:tmpl w:val="14D22594"/>
    <w:lvl w:ilvl="0" w:tplc="79A2B5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7" w15:restartNumberingAfterBreak="0">
    <w:nsid w:val="7E8E73DE"/>
    <w:multiLevelType w:val="hybridMultilevel"/>
    <w:tmpl w:val="D6F0590E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color w:val="0070C0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65143">
    <w:abstractNumId w:val="24"/>
  </w:num>
  <w:num w:numId="2" w16cid:durableId="663320058">
    <w:abstractNumId w:val="31"/>
  </w:num>
  <w:num w:numId="3" w16cid:durableId="905532141">
    <w:abstractNumId w:val="37"/>
  </w:num>
  <w:num w:numId="4" w16cid:durableId="700590085">
    <w:abstractNumId w:val="21"/>
  </w:num>
  <w:num w:numId="5" w16cid:durableId="480316628">
    <w:abstractNumId w:val="22"/>
  </w:num>
  <w:num w:numId="6" w16cid:durableId="1499884288">
    <w:abstractNumId w:val="25"/>
  </w:num>
  <w:num w:numId="7" w16cid:durableId="804591842">
    <w:abstractNumId w:val="19"/>
  </w:num>
  <w:num w:numId="8" w16cid:durableId="1919704834">
    <w:abstractNumId w:val="8"/>
  </w:num>
  <w:num w:numId="9" w16cid:durableId="1608078032">
    <w:abstractNumId w:val="3"/>
  </w:num>
  <w:num w:numId="10" w16cid:durableId="1722633771">
    <w:abstractNumId w:val="12"/>
  </w:num>
  <w:num w:numId="11" w16cid:durableId="1190332754">
    <w:abstractNumId w:val="15"/>
  </w:num>
  <w:num w:numId="12" w16cid:durableId="1756899565">
    <w:abstractNumId w:val="7"/>
  </w:num>
  <w:num w:numId="13" w16cid:durableId="440953654">
    <w:abstractNumId w:val="40"/>
  </w:num>
  <w:num w:numId="14" w16cid:durableId="1630629157">
    <w:abstractNumId w:val="30"/>
  </w:num>
  <w:num w:numId="15" w16cid:durableId="345404183">
    <w:abstractNumId w:val="2"/>
  </w:num>
  <w:num w:numId="16" w16cid:durableId="656760668">
    <w:abstractNumId w:val="17"/>
  </w:num>
  <w:num w:numId="17" w16cid:durableId="979650011">
    <w:abstractNumId w:val="47"/>
  </w:num>
  <w:num w:numId="18" w16cid:durableId="1402482961">
    <w:abstractNumId w:val="33"/>
  </w:num>
  <w:num w:numId="19" w16cid:durableId="890655948">
    <w:abstractNumId w:val="39"/>
  </w:num>
  <w:num w:numId="20" w16cid:durableId="1846171194">
    <w:abstractNumId w:val="27"/>
  </w:num>
  <w:num w:numId="21" w16cid:durableId="1036925478">
    <w:abstractNumId w:val="14"/>
  </w:num>
  <w:num w:numId="22" w16cid:durableId="1211962594">
    <w:abstractNumId w:val="6"/>
  </w:num>
  <w:num w:numId="23" w16cid:durableId="849486967">
    <w:abstractNumId w:val="1"/>
  </w:num>
  <w:num w:numId="24" w16cid:durableId="270624792">
    <w:abstractNumId w:val="13"/>
  </w:num>
  <w:num w:numId="25" w16cid:durableId="268784929">
    <w:abstractNumId w:val="4"/>
  </w:num>
  <w:num w:numId="26" w16cid:durableId="2115979526">
    <w:abstractNumId w:val="20"/>
  </w:num>
  <w:num w:numId="27" w16cid:durableId="1163008857">
    <w:abstractNumId w:val="43"/>
  </w:num>
  <w:num w:numId="28" w16cid:durableId="1114901390">
    <w:abstractNumId w:val="26"/>
  </w:num>
  <w:num w:numId="29" w16cid:durableId="1816678347">
    <w:abstractNumId w:val="32"/>
  </w:num>
  <w:num w:numId="30" w16cid:durableId="1723752411">
    <w:abstractNumId w:val="23"/>
  </w:num>
  <w:num w:numId="31" w16cid:durableId="225840478">
    <w:abstractNumId w:val="34"/>
  </w:num>
  <w:num w:numId="32" w16cid:durableId="1412383749">
    <w:abstractNumId w:val="28"/>
  </w:num>
  <w:num w:numId="33" w16cid:durableId="1893954153">
    <w:abstractNumId w:val="46"/>
  </w:num>
  <w:num w:numId="34" w16cid:durableId="726564740">
    <w:abstractNumId w:val="11"/>
  </w:num>
  <w:num w:numId="35" w16cid:durableId="1709573012">
    <w:abstractNumId w:val="36"/>
  </w:num>
  <w:num w:numId="36" w16cid:durableId="1747461903">
    <w:abstractNumId w:val="5"/>
  </w:num>
  <w:num w:numId="37" w16cid:durableId="1752777455">
    <w:abstractNumId w:val="38"/>
  </w:num>
  <w:num w:numId="38" w16cid:durableId="1006398505">
    <w:abstractNumId w:val="9"/>
  </w:num>
  <w:num w:numId="39" w16cid:durableId="2035767077">
    <w:abstractNumId w:val="18"/>
  </w:num>
  <w:num w:numId="40" w16cid:durableId="864288842">
    <w:abstractNumId w:val="41"/>
  </w:num>
  <w:num w:numId="41" w16cid:durableId="766538158">
    <w:abstractNumId w:val="16"/>
  </w:num>
  <w:num w:numId="42" w16cid:durableId="1314796282">
    <w:abstractNumId w:val="10"/>
  </w:num>
  <w:num w:numId="43" w16cid:durableId="580868234">
    <w:abstractNumId w:val="29"/>
  </w:num>
  <w:num w:numId="44" w16cid:durableId="1628466538">
    <w:abstractNumId w:val="35"/>
  </w:num>
  <w:num w:numId="45" w16cid:durableId="1494099084">
    <w:abstractNumId w:val="45"/>
  </w:num>
  <w:num w:numId="46" w16cid:durableId="1297686128">
    <w:abstractNumId w:val="44"/>
  </w:num>
  <w:num w:numId="47" w16cid:durableId="1138111177">
    <w:abstractNumId w:val="0"/>
  </w:num>
  <w:num w:numId="48" w16cid:durableId="80939550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5"/>
    <w:rsid w:val="00002D61"/>
    <w:rsid w:val="00004F4D"/>
    <w:rsid w:val="0000514B"/>
    <w:rsid w:val="00006F82"/>
    <w:rsid w:val="000103E2"/>
    <w:rsid w:val="000115BA"/>
    <w:rsid w:val="00012529"/>
    <w:rsid w:val="00013C00"/>
    <w:rsid w:val="00013DC1"/>
    <w:rsid w:val="00020908"/>
    <w:rsid w:val="000218F8"/>
    <w:rsid w:val="00021AA3"/>
    <w:rsid w:val="00022002"/>
    <w:rsid w:val="00023A6E"/>
    <w:rsid w:val="0002459D"/>
    <w:rsid w:val="00025603"/>
    <w:rsid w:val="000300C0"/>
    <w:rsid w:val="000301D3"/>
    <w:rsid w:val="00030871"/>
    <w:rsid w:val="00031952"/>
    <w:rsid w:val="000341F2"/>
    <w:rsid w:val="00034A5C"/>
    <w:rsid w:val="00035447"/>
    <w:rsid w:val="00036BAC"/>
    <w:rsid w:val="00040196"/>
    <w:rsid w:val="0004088E"/>
    <w:rsid w:val="000408E8"/>
    <w:rsid w:val="00041C90"/>
    <w:rsid w:val="000424BA"/>
    <w:rsid w:val="00042DB5"/>
    <w:rsid w:val="0004436F"/>
    <w:rsid w:val="0004750E"/>
    <w:rsid w:val="00047625"/>
    <w:rsid w:val="000478A0"/>
    <w:rsid w:val="0005308B"/>
    <w:rsid w:val="0005523C"/>
    <w:rsid w:val="00055241"/>
    <w:rsid w:val="00056E05"/>
    <w:rsid w:val="0006038B"/>
    <w:rsid w:val="00061050"/>
    <w:rsid w:val="00061D60"/>
    <w:rsid w:val="00062568"/>
    <w:rsid w:val="000626AF"/>
    <w:rsid w:val="00065817"/>
    <w:rsid w:val="0006696B"/>
    <w:rsid w:val="000675A2"/>
    <w:rsid w:val="00067B3A"/>
    <w:rsid w:val="00070339"/>
    <w:rsid w:val="00071031"/>
    <w:rsid w:val="00071ED3"/>
    <w:rsid w:val="00072183"/>
    <w:rsid w:val="00074794"/>
    <w:rsid w:val="00082A2F"/>
    <w:rsid w:val="00084316"/>
    <w:rsid w:val="0008472A"/>
    <w:rsid w:val="000867F9"/>
    <w:rsid w:val="00091E69"/>
    <w:rsid w:val="00095D12"/>
    <w:rsid w:val="00096436"/>
    <w:rsid w:val="000A0CFF"/>
    <w:rsid w:val="000A667F"/>
    <w:rsid w:val="000A794E"/>
    <w:rsid w:val="000A7D6B"/>
    <w:rsid w:val="000B0DBE"/>
    <w:rsid w:val="000B41FB"/>
    <w:rsid w:val="000B471B"/>
    <w:rsid w:val="000B58B6"/>
    <w:rsid w:val="000B5DD1"/>
    <w:rsid w:val="000B6282"/>
    <w:rsid w:val="000C1397"/>
    <w:rsid w:val="000C154A"/>
    <w:rsid w:val="000C5E03"/>
    <w:rsid w:val="000D18CC"/>
    <w:rsid w:val="000D1CCE"/>
    <w:rsid w:val="000D44DD"/>
    <w:rsid w:val="000D672F"/>
    <w:rsid w:val="000D6B9E"/>
    <w:rsid w:val="000E1CDF"/>
    <w:rsid w:val="000E33B3"/>
    <w:rsid w:val="000E4ACC"/>
    <w:rsid w:val="000E79E7"/>
    <w:rsid w:val="000E7CFD"/>
    <w:rsid w:val="000E7FCD"/>
    <w:rsid w:val="000F0D80"/>
    <w:rsid w:val="000F13C1"/>
    <w:rsid w:val="000F4C8C"/>
    <w:rsid w:val="000F4F49"/>
    <w:rsid w:val="0010089E"/>
    <w:rsid w:val="0010106A"/>
    <w:rsid w:val="001023FF"/>
    <w:rsid w:val="00102CC4"/>
    <w:rsid w:val="00103F5C"/>
    <w:rsid w:val="0010718A"/>
    <w:rsid w:val="00110F08"/>
    <w:rsid w:val="00115557"/>
    <w:rsid w:val="00116C41"/>
    <w:rsid w:val="00117C4C"/>
    <w:rsid w:val="001226A0"/>
    <w:rsid w:val="00123162"/>
    <w:rsid w:val="00123991"/>
    <w:rsid w:val="001241E9"/>
    <w:rsid w:val="001265E5"/>
    <w:rsid w:val="0013335E"/>
    <w:rsid w:val="001336B4"/>
    <w:rsid w:val="0013402C"/>
    <w:rsid w:val="00135A8D"/>
    <w:rsid w:val="00135FED"/>
    <w:rsid w:val="001362BB"/>
    <w:rsid w:val="001362D1"/>
    <w:rsid w:val="00140197"/>
    <w:rsid w:val="00142876"/>
    <w:rsid w:val="00142A58"/>
    <w:rsid w:val="0014500E"/>
    <w:rsid w:val="001456C0"/>
    <w:rsid w:val="00150159"/>
    <w:rsid w:val="00151B74"/>
    <w:rsid w:val="00151D77"/>
    <w:rsid w:val="00156E5E"/>
    <w:rsid w:val="00157AD5"/>
    <w:rsid w:val="0016033B"/>
    <w:rsid w:val="001606C9"/>
    <w:rsid w:val="001607E4"/>
    <w:rsid w:val="001608E0"/>
    <w:rsid w:val="00161B7B"/>
    <w:rsid w:val="00162330"/>
    <w:rsid w:val="001633A9"/>
    <w:rsid w:val="0016398E"/>
    <w:rsid w:val="00163DC7"/>
    <w:rsid w:val="00165DC8"/>
    <w:rsid w:val="001700BB"/>
    <w:rsid w:val="001725F0"/>
    <w:rsid w:val="001754AE"/>
    <w:rsid w:val="00175E6A"/>
    <w:rsid w:val="001765C1"/>
    <w:rsid w:val="00181BF2"/>
    <w:rsid w:val="001835A0"/>
    <w:rsid w:val="00185049"/>
    <w:rsid w:val="00185B91"/>
    <w:rsid w:val="00185BCE"/>
    <w:rsid w:val="0019023A"/>
    <w:rsid w:val="00191784"/>
    <w:rsid w:val="001A1384"/>
    <w:rsid w:val="001A534D"/>
    <w:rsid w:val="001A5C37"/>
    <w:rsid w:val="001A75C4"/>
    <w:rsid w:val="001A7CA1"/>
    <w:rsid w:val="001B2315"/>
    <w:rsid w:val="001B39C9"/>
    <w:rsid w:val="001B40B3"/>
    <w:rsid w:val="001B4D7F"/>
    <w:rsid w:val="001B6181"/>
    <w:rsid w:val="001C0849"/>
    <w:rsid w:val="001C1DED"/>
    <w:rsid w:val="001C3D4A"/>
    <w:rsid w:val="001C5128"/>
    <w:rsid w:val="001C59B8"/>
    <w:rsid w:val="001C7705"/>
    <w:rsid w:val="001C78D0"/>
    <w:rsid w:val="001D01B0"/>
    <w:rsid w:val="001D0BB0"/>
    <w:rsid w:val="001D0FC0"/>
    <w:rsid w:val="001D2514"/>
    <w:rsid w:val="001D43EF"/>
    <w:rsid w:val="001E0AB5"/>
    <w:rsid w:val="001E0C91"/>
    <w:rsid w:val="001E4940"/>
    <w:rsid w:val="001E4E81"/>
    <w:rsid w:val="001F054D"/>
    <w:rsid w:val="001F0574"/>
    <w:rsid w:val="001F19FD"/>
    <w:rsid w:val="001F3F7C"/>
    <w:rsid w:val="001F5039"/>
    <w:rsid w:val="002005B7"/>
    <w:rsid w:val="002026BB"/>
    <w:rsid w:val="00203E1A"/>
    <w:rsid w:val="0020618A"/>
    <w:rsid w:val="00207C91"/>
    <w:rsid w:val="00211CF3"/>
    <w:rsid w:val="00212000"/>
    <w:rsid w:val="002120C7"/>
    <w:rsid w:val="00215F04"/>
    <w:rsid w:val="00216660"/>
    <w:rsid w:val="00216A0D"/>
    <w:rsid w:val="0021706D"/>
    <w:rsid w:val="00217770"/>
    <w:rsid w:val="00217993"/>
    <w:rsid w:val="00224815"/>
    <w:rsid w:val="002257CF"/>
    <w:rsid w:val="00225BCC"/>
    <w:rsid w:val="0022713C"/>
    <w:rsid w:val="0023046E"/>
    <w:rsid w:val="00235281"/>
    <w:rsid w:val="002352DF"/>
    <w:rsid w:val="00235BAC"/>
    <w:rsid w:val="002368AF"/>
    <w:rsid w:val="00237F31"/>
    <w:rsid w:val="00244092"/>
    <w:rsid w:val="00244916"/>
    <w:rsid w:val="00244BE0"/>
    <w:rsid w:val="00245E04"/>
    <w:rsid w:val="00251138"/>
    <w:rsid w:val="00255CA0"/>
    <w:rsid w:val="002573B3"/>
    <w:rsid w:val="002610B5"/>
    <w:rsid w:val="0026149E"/>
    <w:rsid w:val="002615DE"/>
    <w:rsid w:val="00263224"/>
    <w:rsid w:val="00263FFC"/>
    <w:rsid w:val="0026744D"/>
    <w:rsid w:val="00267E2B"/>
    <w:rsid w:val="002726FA"/>
    <w:rsid w:val="002728D5"/>
    <w:rsid w:val="002743E8"/>
    <w:rsid w:val="00274618"/>
    <w:rsid w:val="002821D2"/>
    <w:rsid w:val="00283B31"/>
    <w:rsid w:val="00283E92"/>
    <w:rsid w:val="00284737"/>
    <w:rsid w:val="0028518E"/>
    <w:rsid w:val="0028638D"/>
    <w:rsid w:val="00291056"/>
    <w:rsid w:val="00291FF7"/>
    <w:rsid w:val="002959BC"/>
    <w:rsid w:val="002959BD"/>
    <w:rsid w:val="002A0244"/>
    <w:rsid w:val="002A1F91"/>
    <w:rsid w:val="002A28CF"/>
    <w:rsid w:val="002A2D64"/>
    <w:rsid w:val="002A2EA3"/>
    <w:rsid w:val="002A362F"/>
    <w:rsid w:val="002A3CCF"/>
    <w:rsid w:val="002A67DF"/>
    <w:rsid w:val="002A686E"/>
    <w:rsid w:val="002A689A"/>
    <w:rsid w:val="002A742B"/>
    <w:rsid w:val="002B0E75"/>
    <w:rsid w:val="002B2EB7"/>
    <w:rsid w:val="002B4AE5"/>
    <w:rsid w:val="002B5E7E"/>
    <w:rsid w:val="002C2773"/>
    <w:rsid w:val="002C63A6"/>
    <w:rsid w:val="002C6FF5"/>
    <w:rsid w:val="002C7FE7"/>
    <w:rsid w:val="002D2DB1"/>
    <w:rsid w:val="002D57D1"/>
    <w:rsid w:val="002D60DB"/>
    <w:rsid w:val="002D62BE"/>
    <w:rsid w:val="002E0845"/>
    <w:rsid w:val="002E24CC"/>
    <w:rsid w:val="002E523C"/>
    <w:rsid w:val="002E54FA"/>
    <w:rsid w:val="002E5ADB"/>
    <w:rsid w:val="002E5CBF"/>
    <w:rsid w:val="002E6B84"/>
    <w:rsid w:val="002F0586"/>
    <w:rsid w:val="002F6148"/>
    <w:rsid w:val="00300FE1"/>
    <w:rsid w:val="003010B0"/>
    <w:rsid w:val="003018C0"/>
    <w:rsid w:val="0030201B"/>
    <w:rsid w:val="00302D42"/>
    <w:rsid w:val="003036CE"/>
    <w:rsid w:val="00304979"/>
    <w:rsid w:val="0030519D"/>
    <w:rsid w:val="0030754E"/>
    <w:rsid w:val="00310922"/>
    <w:rsid w:val="00310C14"/>
    <w:rsid w:val="003110B0"/>
    <w:rsid w:val="00311C1E"/>
    <w:rsid w:val="00311C67"/>
    <w:rsid w:val="00313182"/>
    <w:rsid w:val="00313384"/>
    <w:rsid w:val="00317037"/>
    <w:rsid w:val="00320765"/>
    <w:rsid w:val="00320C3C"/>
    <w:rsid w:val="003213A7"/>
    <w:rsid w:val="0032177E"/>
    <w:rsid w:val="003218D5"/>
    <w:rsid w:val="00321CF6"/>
    <w:rsid w:val="00322E0D"/>
    <w:rsid w:val="003261CF"/>
    <w:rsid w:val="003278ED"/>
    <w:rsid w:val="00331D29"/>
    <w:rsid w:val="00331FF8"/>
    <w:rsid w:val="00332382"/>
    <w:rsid w:val="00333DF3"/>
    <w:rsid w:val="00334F04"/>
    <w:rsid w:val="003356AD"/>
    <w:rsid w:val="00336339"/>
    <w:rsid w:val="00336678"/>
    <w:rsid w:val="00340B14"/>
    <w:rsid w:val="00344C15"/>
    <w:rsid w:val="003457C5"/>
    <w:rsid w:val="00345B62"/>
    <w:rsid w:val="00346DD1"/>
    <w:rsid w:val="00347575"/>
    <w:rsid w:val="00347C98"/>
    <w:rsid w:val="0035271F"/>
    <w:rsid w:val="003567BC"/>
    <w:rsid w:val="0035684E"/>
    <w:rsid w:val="0036124D"/>
    <w:rsid w:val="00361EF6"/>
    <w:rsid w:val="00361FFD"/>
    <w:rsid w:val="00362071"/>
    <w:rsid w:val="00362839"/>
    <w:rsid w:val="00365D3D"/>
    <w:rsid w:val="00366365"/>
    <w:rsid w:val="00367CA8"/>
    <w:rsid w:val="00367D56"/>
    <w:rsid w:val="0037233C"/>
    <w:rsid w:val="00372D84"/>
    <w:rsid w:val="0037327D"/>
    <w:rsid w:val="003775BE"/>
    <w:rsid w:val="003829F5"/>
    <w:rsid w:val="003862E4"/>
    <w:rsid w:val="0038773C"/>
    <w:rsid w:val="00390588"/>
    <w:rsid w:val="0039125B"/>
    <w:rsid w:val="003924A1"/>
    <w:rsid w:val="00393C80"/>
    <w:rsid w:val="003969BF"/>
    <w:rsid w:val="003A1B0E"/>
    <w:rsid w:val="003A24D2"/>
    <w:rsid w:val="003A26AC"/>
    <w:rsid w:val="003A28C2"/>
    <w:rsid w:val="003A643C"/>
    <w:rsid w:val="003A77A0"/>
    <w:rsid w:val="003B01C4"/>
    <w:rsid w:val="003B2E3D"/>
    <w:rsid w:val="003B36BF"/>
    <w:rsid w:val="003B45C7"/>
    <w:rsid w:val="003C4CFF"/>
    <w:rsid w:val="003C4F9A"/>
    <w:rsid w:val="003C78ED"/>
    <w:rsid w:val="003D12ED"/>
    <w:rsid w:val="003D5076"/>
    <w:rsid w:val="003D5F75"/>
    <w:rsid w:val="003E0B0B"/>
    <w:rsid w:val="003E0E41"/>
    <w:rsid w:val="003E1EF4"/>
    <w:rsid w:val="003E1F10"/>
    <w:rsid w:val="003E25E0"/>
    <w:rsid w:val="003E37A4"/>
    <w:rsid w:val="003E4A96"/>
    <w:rsid w:val="003E5EA3"/>
    <w:rsid w:val="003E61A3"/>
    <w:rsid w:val="003E6397"/>
    <w:rsid w:val="003F14A3"/>
    <w:rsid w:val="003F7BE6"/>
    <w:rsid w:val="00401C1E"/>
    <w:rsid w:val="00402CD9"/>
    <w:rsid w:val="00403BE2"/>
    <w:rsid w:val="00406FA5"/>
    <w:rsid w:val="00410772"/>
    <w:rsid w:val="004107B9"/>
    <w:rsid w:val="00411718"/>
    <w:rsid w:val="004122B9"/>
    <w:rsid w:val="00413225"/>
    <w:rsid w:val="00414044"/>
    <w:rsid w:val="00414B7B"/>
    <w:rsid w:val="00416B6A"/>
    <w:rsid w:val="004173B7"/>
    <w:rsid w:val="00422898"/>
    <w:rsid w:val="004273FE"/>
    <w:rsid w:val="004300E2"/>
    <w:rsid w:val="0043151F"/>
    <w:rsid w:val="004334A4"/>
    <w:rsid w:val="004337B5"/>
    <w:rsid w:val="00436319"/>
    <w:rsid w:val="00436F72"/>
    <w:rsid w:val="00436F7D"/>
    <w:rsid w:val="00437019"/>
    <w:rsid w:val="00437A60"/>
    <w:rsid w:val="0044035A"/>
    <w:rsid w:val="00440ED8"/>
    <w:rsid w:val="004419D2"/>
    <w:rsid w:val="004465F9"/>
    <w:rsid w:val="004469C6"/>
    <w:rsid w:val="00450523"/>
    <w:rsid w:val="00450C6E"/>
    <w:rsid w:val="00451C61"/>
    <w:rsid w:val="004525C0"/>
    <w:rsid w:val="00452D6F"/>
    <w:rsid w:val="00453F3B"/>
    <w:rsid w:val="00455B14"/>
    <w:rsid w:val="00455CAD"/>
    <w:rsid w:val="00456F3A"/>
    <w:rsid w:val="00462AF8"/>
    <w:rsid w:val="0046454B"/>
    <w:rsid w:val="00466FC3"/>
    <w:rsid w:val="00470B05"/>
    <w:rsid w:val="004720B1"/>
    <w:rsid w:val="0047569D"/>
    <w:rsid w:val="004758BB"/>
    <w:rsid w:val="00475924"/>
    <w:rsid w:val="00476800"/>
    <w:rsid w:val="00483DA9"/>
    <w:rsid w:val="00484363"/>
    <w:rsid w:val="00485313"/>
    <w:rsid w:val="00485FCE"/>
    <w:rsid w:val="0049150E"/>
    <w:rsid w:val="0049284D"/>
    <w:rsid w:val="00492DDE"/>
    <w:rsid w:val="00493DE4"/>
    <w:rsid w:val="004943F6"/>
    <w:rsid w:val="004A324A"/>
    <w:rsid w:val="004A4511"/>
    <w:rsid w:val="004A58E5"/>
    <w:rsid w:val="004A7CD1"/>
    <w:rsid w:val="004B2C7F"/>
    <w:rsid w:val="004B56D1"/>
    <w:rsid w:val="004B7869"/>
    <w:rsid w:val="004C0311"/>
    <w:rsid w:val="004C07CF"/>
    <w:rsid w:val="004C1881"/>
    <w:rsid w:val="004C20D7"/>
    <w:rsid w:val="004C2851"/>
    <w:rsid w:val="004C2A07"/>
    <w:rsid w:val="004C4AF3"/>
    <w:rsid w:val="004C5023"/>
    <w:rsid w:val="004C6DD2"/>
    <w:rsid w:val="004D0223"/>
    <w:rsid w:val="004D07E5"/>
    <w:rsid w:val="004D1266"/>
    <w:rsid w:val="004D2B0D"/>
    <w:rsid w:val="004D3C6D"/>
    <w:rsid w:val="004D4AD7"/>
    <w:rsid w:val="004D4DC6"/>
    <w:rsid w:val="004D695B"/>
    <w:rsid w:val="004D6AA1"/>
    <w:rsid w:val="004D7C0C"/>
    <w:rsid w:val="004E16FC"/>
    <w:rsid w:val="004E3968"/>
    <w:rsid w:val="004E5643"/>
    <w:rsid w:val="004F213C"/>
    <w:rsid w:val="004F286E"/>
    <w:rsid w:val="004F2EA6"/>
    <w:rsid w:val="004F488D"/>
    <w:rsid w:val="004F4DC9"/>
    <w:rsid w:val="004F5E50"/>
    <w:rsid w:val="004F6E26"/>
    <w:rsid w:val="00501286"/>
    <w:rsid w:val="00502710"/>
    <w:rsid w:val="005028E8"/>
    <w:rsid w:val="00503CAD"/>
    <w:rsid w:val="00505300"/>
    <w:rsid w:val="00505DBB"/>
    <w:rsid w:val="00511779"/>
    <w:rsid w:val="00512D14"/>
    <w:rsid w:val="00514F71"/>
    <w:rsid w:val="005229B3"/>
    <w:rsid w:val="00526154"/>
    <w:rsid w:val="00526958"/>
    <w:rsid w:val="0052770B"/>
    <w:rsid w:val="005308D0"/>
    <w:rsid w:val="00530E2E"/>
    <w:rsid w:val="00531CDC"/>
    <w:rsid w:val="00533BE3"/>
    <w:rsid w:val="00533FD6"/>
    <w:rsid w:val="00537FAB"/>
    <w:rsid w:val="00542477"/>
    <w:rsid w:val="00543597"/>
    <w:rsid w:val="005436EB"/>
    <w:rsid w:val="0054776B"/>
    <w:rsid w:val="00550425"/>
    <w:rsid w:val="005537CC"/>
    <w:rsid w:val="00553A2C"/>
    <w:rsid w:val="00553CC7"/>
    <w:rsid w:val="005545E9"/>
    <w:rsid w:val="00555A56"/>
    <w:rsid w:val="0055655B"/>
    <w:rsid w:val="0056320B"/>
    <w:rsid w:val="00566A0C"/>
    <w:rsid w:val="00567515"/>
    <w:rsid w:val="00567D03"/>
    <w:rsid w:val="00567D36"/>
    <w:rsid w:val="00570C56"/>
    <w:rsid w:val="0057320E"/>
    <w:rsid w:val="00573C11"/>
    <w:rsid w:val="0057471D"/>
    <w:rsid w:val="00575E8B"/>
    <w:rsid w:val="00586310"/>
    <w:rsid w:val="00593398"/>
    <w:rsid w:val="00593D66"/>
    <w:rsid w:val="00596611"/>
    <w:rsid w:val="00597965"/>
    <w:rsid w:val="00597EEF"/>
    <w:rsid w:val="005A1AF4"/>
    <w:rsid w:val="005A1EB6"/>
    <w:rsid w:val="005A2801"/>
    <w:rsid w:val="005A2871"/>
    <w:rsid w:val="005A2BF4"/>
    <w:rsid w:val="005A3FC6"/>
    <w:rsid w:val="005A58C0"/>
    <w:rsid w:val="005A58F7"/>
    <w:rsid w:val="005A7143"/>
    <w:rsid w:val="005A724C"/>
    <w:rsid w:val="005A7377"/>
    <w:rsid w:val="005A75D4"/>
    <w:rsid w:val="005B2B23"/>
    <w:rsid w:val="005B33D5"/>
    <w:rsid w:val="005B45E6"/>
    <w:rsid w:val="005B5C17"/>
    <w:rsid w:val="005B63B2"/>
    <w:rsid w:val="005B6B66"/>
    <w:rsid w:val="005B741A"/>
    <w:rsid w:val="005B7763"/>
    <w:rsid w:val="005B7E28"/>
    <w:rsid w:val="005C2473"/>
    <w:rsid w:val="005C31E0"/>
    <w:rsid w:val="005C64C3"/>
    <w:rsid w:val="005C72EE"/>
    <w:rsid w:val="005D52CA"/>
    <w:rsid w:val="005D5646"/>
    <w:rsid w:val="005D599A"/>
    <w:rsid w:val="005D61D8"/>
    <w:rsid w:val="005D642B"/>
    <w:rsid w:val="005D6690"/>
    <w:rsid w:val="005D7A23"/>
    <w:rsid w:val="005E23E2"/>
    <w:rsid w:val="005E2999"/>
    <w:rsid w:val="005E34E5"/>
    <w:rsid w:val="005E5BB6"/>
    <w:rsid w:val="005F0B9E"/>
    <w:rsid w:val="005F21F3"/>
    <w:rsid w:val="005F70C6"/>
    <w:rsid w:val="005F773A"/>
    <w:rsid w:val="00600ACD"/>
    <w:rsid w:val="00600BB5"/>
    <w:rsid w:val="0060107E"/>
    <w:rsid w:val="00601158"/>
    <w:rsid w:val="0060206E"/>
    <w:rsid w:val="00602A28"/>
    <w:rsid w:val="00603E12"/>
    <w:rsid w:val="00604707"/>
    <w:rsid w:val="00606172"/>
    <w:rsid w:val="00606FB9"/>
    <w:rsid w:val="006077DF"/>
    <w:rsid w:val="00607C15"/>
    <w:rsid w:val="0061050D"/>
    <w:rsid w:val="00611B77"/>
    <w:rsid w:val="00614CE4"/>
    <w:rsid w:val="00614E3A"/>
    <w:rsid w:val="006150CD"/>
    <w:rsid w:val="006218A9"/>
    <w:rsid w:val="00623179"/>
    <w:rsid w:val="00623EED"/>
    <w:rsid w:val="00625188"/>
    <w:rsid w:val="00625327"/>
    <w:rsid w:val="00626041"/>
    <w:rsid w:val="00626C7D"/>
    <w:rsid w:val="0063064D"/>
    <w:rsid w:val="00631207"/>
    <w:rsid w:val="00631B2E"/>
    <w:rsid w:val="00633E2A"/>
    <w:rsid w:val="00634E52"/>
    <w:rsid w:val="00635341"/>
    <w:rsid w:val="00636A43"/>
    <w:rsid w:val="006371F1"/>
    <w:rsid w:val="00637710"/>
    <w:rsid w:val="0064114D"/>
    <w:rsid w:val="006416EB"/>
    <w:rsid w:val="006427C5"/>
    <w:rsid w:val="00645133"/>
    <w:rsid w:val="006474D6"/>
    <w:rsid w:val="00647F71"/>
    <w:rsid w:val="00650D26"/>
    <w:rsid w:val="006511C8"/>
    <w:rsid w:val="0065474B"/>
    <w:rsid w:val="0065643F"/>
    <w:rsid w:val="0066031D"/>
    <w:rsid w:val="00661E6D"/>
    <w:rsid w:val="00662269"/>
    <w:rsid w:val="0066280F"/>
    <w:rsid w:val="006649B9"/>
    <w:rsid w:val="006664E0"/>
    <w:rsid w:val="0067013C"/>
    <w:rsid w:val="00671857"/>
    <w:rsid w:val="00673885"/>
    <w:rsid w:val="00673FEC"/>
    <w:rsid w:val="00674AA8"/>
    <w:rsid w:val="00674BD9"/>
    <w:rsid w:val="00675603"/>
    <w:rsid w:val="0067625A"/>
    <w:rsid w:val="00676E32"/>
    <w:rsid w:val="006814D1"/>
    <w:rsid w:val="00681B1B"/>
    <w:rsid w:val="00682FE8"/>
    <w:rsid w:val="006837DC"/>
    <w:rsid w:val="0068383B"/>
    <w:rsid w:val="00684210"/>
    <w:rsid w:val="00685770"/>
    <w:rsid w:val="00685EEC"/>
    <w:rsid w:val="00691C0B"/>
    <w:rsid w:val="00692163"/>
    <w:rsid w:val="0069271A"/>
    <w:rsid w:val="006930C7"/>
    <w:rsid w:val="00694263"/>
    <w:rsid w:val="0069438E"/>
    <w:rsid w:val="00694729"/>
    <w:rsid w:val="00695488"/>
    <w:rsid w:val="006978F6"/>
    <w:rsid w:val="006A1A32"/>
    <w:rsid w:val="006A4EA0"/>
    <w:rsid w:val="006A7971"/>
    <w:rsid w:val="006B06F7"/>
    <w:rsid w:val="006B0714"/>
    <w:rsid w:val="006B3271"/>
    <w:rsid w:val="006C0316"/>
    <w:rsid w:val="006C08F0"/>
    <w:rsid w:val="006C096F"/>
    <w:rsid w:val="006C10C5"/>
    <w:rsid w:val="006C15DB"/>
    <w:rsid w:val="006C3AC8"/>
    <w:rsid w:val="006C4D08"/>
    <w:rsid w:val="006C691C"/>
    <w:rsid w:val="006C6C73"/>
    <w:rsid w:val="006C760D"/>
    <w:rsid w:val="006D02D1"/>
    <w:rsid w:val="006D391E"/>
    <w:rsid w:val="006D4965"/>
    <w:rsid w:val="006D53AA"/>
    <w:rsid w:val="006E1823"/>
    <w:rsid w:val="006E3103"/>
    <w:rsid w:val="006E379F"/>
    <w:rsid w:val="006E72F9"/>
    <w:rsid w:val="006F0272"/>
    <w:rsid w:val="006F02E2"/>
    <w:rsid w:val="006F0F01"/>
    <w:rsid w:val="006F21CD"/>
    <w:rsid w:val="006F2910"/>
    <w:rsid w:val="006F2CCE"/>
    <w:rsid w:val="006F44F1"/>
    <w:rsid w:val="006F5DBB"/>
    <w:rsid w:val="006F611C"/>
    <w:rsid w:val="006F7C05"/>
    <w:rsid w:val="00700D3F"/>
    <w:rsid w:val="00700F29"/>
    <w:rsid w:val="0070118A"/>
    <w:rsid w:val="007023A8"/>
    <w:rsid w:val="00702822"/>
    <w:rsid w:val="00703920"/>
    <w:rsid w:val="00704530"/>
    <w:rsid w:val="0070519D"/>
    <w:rsid w:val="00705BDF"/>
    <w:rsid w:val="007069EA"/>
    <w:rsid w:val="0070751F"/>
    <w:rsid w:val="00710DA3"/>
    <w:rsid w:val="0071425A"/>
    <w:rsid w:val="00714F2A"/>
    <w:rsid w:val="007158A1"/>
    <w:rsid w:val="00715D20"/>
    <w:rsid w:val="00717C21"/>
    <w:rsid w:val="0072100B"/>
    <w:rsid w:val="007219C6"/>
    <w:rsid w:val="00721E60"/>
    <w:rsid w:val="007223A1"/>
    <w:rsid w:val="007233CD"/>
    <w:rsid w:val="007243B6"/>
    <w:rsid w:val="0072586E"/>
    <w:rsid w:val="00726758"/>
    <w:rsid w:val="00730667"/>
    <w:rsid w:val="00733066"/>
    <w:rsid w:val="00734896"/>
    <w:rsid w:val="00736263"/>
    <w:rsid w:val="00737EF7"/>
    <w:rsid w:val="00741E88"/>
    <w:rsid w:val="00742C78"/>
    <w:rsid w:val="00742CE0"/>
    <w:rsid w:val="00742CED"/>
    <w:rsid w:val="00743C4D"/>
    <w:rsid w:val="0074526A"/>
    <w:rsid w:val="00747037"/>
    <w:rsid w:val="00747A96"/>
    <w:rsid w:val="00747E80"/>
    <w:rsid w:val="00750F68"/>
    <w:rsid w:val="007517DD"/>
    <w:rsid w:val="00754FF2"/>
    <w:rsid w:val="007557B0"/>
    <w:rsid w:val="00756EE1"/>
    <w:rsid w:val="0075730F"/>
    <w:rsid w:val="00760585"/>
    <w:rsid w:val="0076189D"/>
    <w:rsid w:val="00763AF0"/>
    <w:rsid w:val="00770A6C"/>
    <w:rsid w:val="00772EC9"/>
    <w:rsid w:val="00775102"/>
    <w:rsid w:val="00782D9D"/>
    <w:rsid w:val="00784866"/>
    <w:rsid w:val="00784B1C"/>
    <w:rsid w:val="007912BB"/>
    <w:rsid w:val="00791470"/>
    <w:rsid w:val="00793BBC"/>
    <w:rsid w:val="00793EAC"/>
    <w:rsid w:val="00794D93"/>
    <w:rsid w:val="0079502B"/>
    <w:rsid w:val="0079755F"/>
    <w:rsid w:val="00797970"/>
    <w:rsid w:val="007A03ED"/>
    <w:rsid w:val="007A2A20"/>
    <w:rsid w:val="007A72A6"/>
    <w:rsid w:val="007A7C28"/>
    <w:rsid w:val="007A7FBB"/>
    <w:rsid w:val="007B0BD9"/>
    <w:rsid w:val="007B21CA"/>
    <w:rsid w:val="007B3BF1"/>
    <w:rsid w:val="007B4029"/>
    <w:rsid w:val="007B4475"/>
    <w:rsid w:val="007B4521"/>
    <w:rsid w:val="007B6C59"/>
    <w:rsid w:val="007B707D"/>
    <w:rsid w:val="007B7453"/>
    <w:rsid w:val="007B746E"/>
    <w:rsid w:val="007C0784"/>
    <w:rsid w:val="007C08F2"/>
    <w:rsid w:val="007C1597"/>
    <w:rsid w:val="007C4D65"/>
    <w:rsid w:val="007C5675"/>
    <w:rsid w:val="007C5B24"/>
    <w:rsid w:val="007C6753"/>
    <w:rsid w:val="007C7A35"/>
    <w:rsid w:val="007C7C57"/>
    <w:rsid w:val="007D0058"/>
    <w:rsid w:val="007D1995"/>
    <w:rsid w:val="007D1A83"/>
    <w:rsid w:val="007D3387"/>
    <w:rsid w:val="007D3A72"/>
    <w:rsid w:val="007D63CE"/>
    <w:rsid w:val="007E0E51"/>
    <w:rsid w:val="007E11F4"/>
    <w:rsid w:val="007E4600"/>
    <w:rsid w:val="007E7A16"/>
    <w:rsid w:val="007F097F"/>
    <w:rsid w:val="007F22F6"/>
    <w:rsid w:val="007F3257"/>
    <w:rsid w:val="00800396"/>
    <w:rsid w:val="00801CE6"/>
    <w:rsid w:val="00801F84"/>
    <w:rsid w:val="00804724"/>
    <w:rsid w:val="00804AC4"/>
    <w:rsid w:val="008125D6"/>
    <w:rsid w:val="00812A5A"/>
    <w:rsid w:val="00812EAB"/>
    <w:rsid w:val="00814891"/>
    <w:rsid w:val="008159D7"/>
    <w:rsid w:val="0082014A"/>
    <w:rsid w:val="00820183"/>
    <w:rsid w:val="0082287B"/>
    <w:rsid w:val="00824D0D"/>
    <w:rsid w:val="0082519B"/>
    <w:rsid w:val="00825306"/>
    <w:rsid w:val="008254E1"/>
    <w:rsid w:val="00825A22"/>
    <w:rsid w:val="00825E17"/>
    <w:rsid w:val="008261C8"/>
    <w:rsid w:val="008302B5"/>
    <w:rsid w:val="008324D0"/>
    <w:rsid w:val="0083388C"/>
    <w:rsid w:val="00833EF6"/>
    <w:rsid w:val="0083490F"/>
    <w:rsid w:val="00836273"/>
    <w:rsid w:val="00836304"/>
    <w:rsid w:val="00837019"/>
    <w:rsid w:val="0083758F"/>
    <w:rsid w:val="008376C2"/>
    <w:rsid w:val="00842FDB"/>
    <w:rsid w:val="00843797"/>
    <w:rsid w:val="00845079"/>
    <w:rsid w:val="0084520C"/>
    <w:rsid w:val="008516E1"/>
    <w:rsid w:val="0085178C"/>
    <w:rsid w:val="00854847"/>
    <w:rsid w:val="008566B2"/>
    <w:rsid w:val="00857987"/>
    <w:rsid w:val="00860D80"/>
    <w:rsid w:val="00861C74"/>
    <w:rsid w:val="00862447"/>
    <w:rsid w:val="00864DF1"/>
    <w:rsid w:val="008663CF"/>
    <w:rsid w:val="008673B2"/>
    <w:rsid w:val="008724FE"/>
    <w:rsid w:val="00877C73"/>
    <w:rsid w:val="00880681"/>
    <w:rsid w:val="008832F9"/>
    <w:rsid w:val="00883365"/>
    <w:rsid w:val="00883964"/>
    <w:rsid w:val="00883DF6"/>
    <w:rsid w:val="00885754"/>
    <w:rsid w:val="008863D3"/>
    <w:rsid w:val="008918FF"/>
    <w:rsid w:val="00892F2B"/>
    <w:rsid w:val="008A0ABE"/>
    <w:rsid w:val="008A3643"/>
    <w:rsid w:val="008A367F"/>
    <w:rsid w:val="008A4A5A"/>
    <w:rsid w:val="008A4B52"/>
    <w:rsid w:val="008A5CF5"/>
    <w:rsid w:val="008A7355"/>
    <w:rsid w:val="008A7F03"/>
    <w:rsid w:val="008B252D"/>
    <w:rsid w:val="008B65EC"/>
    <w:rsid w:val="008B7E38"/>
    <w:rsid w:val="008C01D7"/>
    <w:rsid w:val="008C31F1"/>
    <w:rsid w:val="008C3F93"/>
    <w:rsid w:val="008C40AB"/>
    <w:rsid w:val="008C42F3"/>
    <w:rsid w:val="008C4DB6"/>
    <w:rsid w:val="008C5B8D"/>
    <w:rsid w:val="008D1D53"/>
    <w:rsid w:val="008D280F"/>
    <w:rsid w:val="008D3943"/>
    <w:rsid w:val="008D3E2D"/>
    <w:rsid w:val="008D5CB1"/>
    <w:rsid w:val="008D6EE0"/>
    <w:rsid w:val="008D759B"/>
    <w:rsid w:val="008E03BA"/>
    <w:rsid w:val="008E105C"/>
    <w:rsid w:val="008E1DFE"/>
    <w:rsid w:val="008E5BC1"/>
    <w:rsid w:val="008F1BFC"/>
    <w:rsid w:val="008F238C"/>
    <w:rsid w:val="008F2428"/>
    <w:rsid w:val="008F2DA1"/>
    <w:rsid w:val="008F4F98"/>
    <w:rsid w:val="008F6462"/>
    <w:rsid w:val="00901A88"/>
    <w:rsid w:val="00901D76"/>
    <w:rsid w:val="00907741"/>
    <w:rsid w:val="00911A3D"/>
    <w:rsid w:val="00912805"/>
    <w:rsid w:val="0091537E"/>
    <w:rsid w:val="009156F5"/>
    <w:rsid w:val="00916A2B"/>
    <w:rsid w:val="00917639"/>
    <w:rsid w:val="009205D3"/>
    <w:rsid w:val="009233AD"/>
    <w:rsid w:val="00923539"/>
    <w:rsid w:val="00924573"/>
    <w:rsid w:val="009252E9"/>
    <w:rsid w:val="0093201D"/>
    <w:rsid w:val="0093421E"/>
    <w:rsid w:val="00934B7B"/>
    <w:rsid w:val="00934FDB"/>
    <w:rsid w:val="00935251"/>
    <w:rsid w:val="00936EB4"/>
    <w:rsid w:val="0094128F"/>
    <w:rsid w:val="00944A86"/>
    <w:rsid w:val="0094510C"/>
    <w:rsid w:val="00950094"/>
    <w:rsid w:val="00951CFA"/>
    <w:rsid w:val="00951D27"/>
    <w:rsid w:val="0095200B"/>
    <w:rsid w:val="00953DF5"/>
    <w:rsid w:val="00956068"/>
    <w:rsid w:val="00957CB5"/>
    <w:rsid w:val="00957E94"/>
    <w:rsid w:val="00960D26"/>
    <w:rsid w:val="00960ECC"/>
    <w:rsid w:val="0096275D"/>
    <w:rsid w:val="0096615B"/>
    <w:rsid w:val="009668C0"/>
    <w:rsid w:val="00966BBD"/>
    <w:rsid w:val="009675E5"/>
    <w:rsid w:val="009708E1"/>
    <w:rsid w:val="009726E7"/>
    <w:rsid w:val="0097408C"/>
    <w:rsid w:val="009817A7"/>
    <w:rsid w:val="00984E4F"/>
    <w:rsid w:val="00985386"/>
    <w:rsid w:val="009910EB"/>
    <w:rsid w:val="00991C65"/>
    <w:rsid w:val="00992C14"/>
    <w:rsid w:val="00993362"/>
    <w:rsid w:val="00996126"/>
    <w:rsid w:val="009967FB"/>
    <w:rsid w:val="009A25BF"/>
    <w:rsid w:val="009A35EA"/>
    <w:rsid w:val="009A3B61"/>
    <w:rsid w:val="009A49F9"/>
    <w:rsid w:val="009A4F3D"/>
    <w:rsid w:val="009A7407"/>
    <w:rsid w:val="009A787F"/>
    <w:rsid w:val="009A7BA1"/>
    <w:rsid w:val="009B4DBA"/>
    <w:rsid w:val="009B6D57"/>
    <w:rsid w:val="009C3571"/>
    <w:rsid w:val="009C53BF"/>
    <w:rsid w:val="009C55AF"/>
    <w:rsid w:val="009C73B6"/>
    <w:rsid w:val="009D1FA8"/>
    <w:rsid w:val="009D2D05"/>
    <w:rsid w:val="009D2ED9"/>
    <w:rsid w:val="009D7781"/>
    <w:rsid w:val="009E32E7"/>
    <w:rsid w:val="009E4C11"/>
    <w:rsid w:val="009E5A14"/>
    <w:rsid w:val="009E7A3C"/>
    <w:rsid w:val="009F2127"/>
    <w:rsid w:val="009F3EB3"/>
    <w:rsid w:val="009F5001"/>
    <w:rsid w:val="009F56EE"/>
    <w:rsid w:val="009F7811"/>
    <w:rsid w:val="00A00550"/>
    <w:rsid w:val="00A02FAA"/>
    <w:rsid w:val="00A03675"/>
    <w:rsid w:val="00A0568E"/>
    <w:rsid w:val="00A05BC5"/>
    <w:rsid w:val="00A07826"/>
    <w:rsid w:val="00A07922"/>
    <w:rsid w:val="00A11011"/>
    <w:rsid w:val="00A1114A"/>
    <w:rsid w:val="00A12468"/>
    <w:rsid w:val="00A14696"/>
    <w:rsid w:val="00A17997"/>
    <w:rsid w:val="00A211AE"/>
    <w:rsid w:val="00A213E3"/>
    <w:rsid w:val="00A21519"/>
    <w:rsid w:val="00A21799"/>
    <w:rsid w:val="00A21B9B"/>
    <w:rsid w:val="00A222E0"/>
    <w:rsid w:val="00A22737"/>
    <w:rsid w:val="00A230B2"/>
    <w:rsid w:val="00A246C5"/>
    <w:rsid w:val="00A258ED"/>
    <w:rsid w:val="00A3157C"/>
    <w:rsid w:val="00A34CCF"/>
    <w:rsid w:val="00A3542A"/>
    <w:rsid w:val="00A36E42"/>
    <w:rsid w:val="00A41316"/>
    <w:rsid w:val="00A41574"/>
    <w:rsid w:val="00A42F43"/>
    <w:rsid w:val="00A43188"/>
    <w:rsid w:val="00A4384C"/>
    <w:rsid w:val="00A44BB6"/>
    <w:rsid w:val="00A44DD3"/>
    <w:rsid w:val="00A45907"/>
    <w:rsid w:val="00A47C74"/>
    <w:rsid w:val="00A47D7C"/>
    <w:rsid w:val="00A5150E"/>
    <w:rsid w:val="00A55AA2"/>
    <w:rsid w:val="00A57327"/>
    <w:rsid w:val="00A578FC"/>
    <w:rsid w:val="00A61B53"/>
    <w:rsid w:val="00A61EDA"/>
    <w:rsid w:val="00A628A5"/>
    <w:rsid w:val="00A63074"/>
    <w:rsid w:val="00A64618"/>
    <w:rsid w:val="00A67599"/>
    <w:rsid w:val="00A714CA"/>
    <w:rsid w:val="00A739A0"/>
    <w:rsid w:val="00A73C20"/>
    <w:rsid w:val="00A73F30"/>
    <w:rsid w:val="00A741BC"/>
    <w:rsid w:val="00A76C1F"/>
    <w:rsid w:val="00A77035"/>
    <w:rsid w:val="00A778D2"/>
    <w:rsid w:val="00A813A9"/>
    <w:rsid w:val="00A83170"/>
    <w:rsid w:val="00A857BB"/>
    <w:rsid w:val="00A86BFD"/>
    <w:rsid w:val="00A9294B"/>
    <w:rsid w:val="00A930EF"/>
    <w:rsid w:val="00A94572"/>
    <w:rsid w:val="00A956B1"/>
    <w:rsid w:val="00A9595B"/>
    <w:rsid w:val="00A96CA9"/>
    <w:rsid w:val="00AA1767"/>
    <w:rsid w:val="00AA18D0"/>
    <w:rsid w:val="00AA4F7F"/>
    <w:rsid w:val="00AA5F74"/>
    <w:rsid w:val="00AA67A5"/>
    <w:rsid w:val="00AA7D85"/>
    <w:rsid w:val="00AB0447"/>
    <w:rsid w:val="00AB0BB9"/>
    <w:rsid w:val="00AB1991"/>
    <w:rsid w:val="00AB31D3"/>
    <w:rsid w:val="00AB5B7A"/>
    <w:rsid w:val="00AB626D"/>
    <w:rsid w:val="00AB6E3D"/>
    <w:rsid w:val="00AC18E4"/>
    <w:rsid w:val="00AC6367"/>
    <w:rsid w:val="00AC72EE"/>
    <w:rsid w:val="00AC7EB1"/>
    <w:rsid w:val="00AD5230"/>
    <w:rsid w:val="00AD6728"/>
    <w:rsid w:val="00AD704D"/>
    <w:rsid w:val="00AE1A08"/>
    <w:rsid w:val="00AE48E7"/>
    <w:rsid w:val="00AE4F9B"/>
    <w:rsid w:val="00AE5743"/>
    <w:rsid w:val="00AE6F4F"/>
    <w:rsid w:val="00AE765D"/>
    <w:rsid w:val="00AE78E7"/>
    <w:rsid w:val="00AE7DA7"/>
    <w:rsid w:val="00AF05F5"/>
    <w:rsid w:val="00AF0810"/>
    <w:rsid w:val="00AF1608"/>
    <w:rsid w:val="00AF27BB"/>
    <w:rsid w:val="00AF3AE7"/>
    <w:rsid w:val="00AF4499"/>
    <w:rsid w:val="00AF4569"/>
    <w:rsid w:val="00AF4CBD"/>
    <w:rsid w:val="00AF5DD9"/>
    <w:rsid w:val="00AF6CFE"/>
    <w:rsid w:val="00AF7319"/>
    <w:rsid w:val="00AF76FD"/>
    <w:rsid w:val="00B02EA9"/>
    <w:rsid w:val="00B032B6"/>
    <w:rsid w:val="00B05031"/>
    <w:rsid w:val="00B103C0"/>
    <w:rsid w:val="00B1070A"/>
    <w:rsid w:val="00B13207"/>
    <w:rsid w:val="00B167B4"/>
    <w:rsid w:val="00B20454"/>
    <w:rsid w:val="00B20AD0"/>
    <w:rsid w:val="00B20D92"/>
    <w:rsid w:val="00B20E07"/>
    <w:rsid w:val="00B21A00"/>
    <w:rsid w:val="00B220A1"/>
    <w:rsid w:val="00B224CD"/>
    <w:rsid w:val="00B22B28"/>
    <w:rsid w:val="00B238D9"/>
    <w:rsid w:val="00B27114"/>
    <w:rsid w:val="00B27707"/>
    <w:rsid w:val="00B27B59"/>
    <w:rsid w:val="00B32DD1"/>
    <w:rsid w:val="00B373DC"/>
    <w:rsid w:val="00B41617"/>
    <w:rsid w:val="00B41D31"/>
    <w:rsid w:val="00B439F0"/>
    <w:rsid w:val="00B4771E"/>
    <w:rsid w:val="00B47753"/>
    <w:rsid w:val="00B504FF"/>
    <w:rsid w:val="00B5051E"/>
    <w:rsid w:val="00B521B0"/>
    <w:rsid w:val="00B546AF"/>
    <w:rsid w:val="00B54C0B"/>
    <w:rsid w:val="00B550B6"/>
    <w:rsid w:val="00B552BB"/>
    <w:rsid w:val="00B5699D"/>
    <w:rsid w:val="00B60EE8"/>
    <w:rsid w:val="00B610EE"/>
    <w:rsid w:val="00B649FA"/>
    <w:rsid w:val="00B664CB"/>
    <w:rsid w:val="00B66CED"/>
    <w:rsid w:val="00B6760B"/>
    <w:rsid w:val="00B70553"/>
    <w:rsid w:val="00B714EC"/>
    <w:rsid w:val="00B71F54"/>
    <w:rsid w:val="00B74D55"/>
    <w:rsid w:val="00B77EC6"/>
    <w:rsid w:val="00B80318"/>
    <w:rsid w:val="00B82DE4"/>
    <w:rsid w:val="00B8355C"/>
    <w:rsid w:val="00B87176"/>
    <w:rsid w:val="00B8786C"/>
    <w:rsid w:val="00B91858"/>
    <w:rsid w:val="00B93466"/>
    <w:rsid w:val="00B9408D"/>
    <w:rsid w:val="00B958D9"/>
    <w:rsid w:val="00BA20B7"/>
    <w:rsid w:val="00BA21CE"/>
    <w:rsid w:val="00BA6B95"/>
    <w:rsid w:val="00BA6C49"/>
    <w:rsid w:val="00BA73EC"/>
    <w:rsid w:val="00BA7FE9"/>
    <w:rsid w:val="00BB04D0"/>
    <w:rsid w:val="00BB0656"/>
    <w:rsid w:val="00BB0A77"/>
    <w:rsid w:val="00BB122B"/>
    <w:rsid w:val="00BB37B1"/>
    <w:rsid w:val="00BB3BFD"/>
    <w:rsid w:val="00BB602A"/>
    <w:rsid w:val="00BB6872"/>
    <w:rsid w:val="00BB79DA"/>
    <w:rsid w:val="00BC03CF"/>
    <w:rsid w:val="00BC30E6"/>
    <w:rsid w:val="00BC3F08"/>
    <w:rsid w:val="00BC42F0"/>
    <w:rsid w:val="00BC5D89"/>
    <w:rsid w:val="00BC60C6"/>
    <w:rsid w:val="00BC72C1"/>
    <w:rsid w:val="00BD0929"/>
    <w:rsid w:val="00BD2449"/>
    <w:rsid w:val="00BD288C"/>
    <w:rsid w:val="00BD440D"/>
    <w:rsid w:val="00BD4680"/>
    <w:rsid w:val="00BD6641"/>
    <w:rsid w:val="00BE01F7"/>
    <w:rsid w:val="00BE03D5"/>
    <w:rsid w:val="00BE45BB"/>
    <w:rsid w:val="00BE50CA"/>
    <w:rsid w:val="00BF356D"/>
    <w:rsid w:val="00BF572F"/>
    <w:rsid w:val="00BF5E2E"/>
    <w:rsid w:val="00BF7540"/>
    <w:rsid w:val="00BF78B5"/>
    <w:rsid w:val="00C00B5D"/>
    <w:rsid w:val="00C03ADF"/>
    <w:rsid w:val="00C03DF5"/>
    <w:rsid w:val="00C04B94"/>
    <w:rsid w:val="00C04DFC"/>
    <w:rsid w:val="00C058D0"/>
    <w:rsid w:val="00C07933"/>
    <w:rsid w:val="00C1123B"/>
    <w:rsid w:val="00C121E9"/>
    <w:rsid w:val="00C127C6"/>
    <w:rsid w:val="00C13D02"/>
    <w:rsid w:val="00C1475A"/>
    <w:rsid w:val="00C15049"/>
    <w:rsid w:val="00C163E4"/>
    <w:rsid w:val="00C16AC7"/>
    <w:rsid w:val="00C17D3D"/>
    <w:rsid w:val="00C23A6A"/>
    <w:rsid w:val="00C25741"/>
    <w:rsid w:val="00C25EAD"/>
    <w:rsid w:val="00C3065D"/>
    <w:rsid w:val="00C3221F"/>
    <w:rsid w:val="00C33166"/>
    <w:rsid w:val="00C340E4"/>
    <w:rsid w:val="00C34C87"/>
    <w:rsid w:val="00C350BF"/>
    <w:rsid w:val="00C35F5C"/>
    <w:rsid w:val="00C367E2"/>
    <w:rsid w:val="00C3752E"/>
    <w:rsid w:val="00C40BB1"/>
    <w:rsid w:val="00C45B49"/>
    <w:rsid w:val="00C462F4"/>
    <w:rsid w:val="00C47A4D"/>
    <w:rsid w:val="00C51741"/>
    <w:rsid w:val="00C51BA3"/>
    <w:rsid w:val="00C52459"/>
    <w:rsid w:val="00C5249B"/>
    <w:rsid w:val="00C52A4B"/>
    <w:rsid w:val="00C54817"/>
    <w:rsid w:val="00C549C9"/>
    <w:rsid w:val="00C551A1"/>
    <w:rsid w:val="00C55D46"/>
    <w:rsid w:val="00C55EC6"/>
    <w:rsid w:val="00C57371"/>
    <w:rsid w:val="00C57E72"/>
    <w:rsid w:val="00C628D9"/>
    <w:rsid w:val="00C631DB"/>
    <w:rsid w:val="00C6381C"/>
    <w:rsid w:val="00C64453"/>
    <w:rsid w:val="00C65F27"/>
    <w:rsid w:val="00C666B5"/>
    <w:rsid w:val="00C66B24"/>
    <w:rsid w:val="00C66DEF"/>
    <w:rsid w:val="00C7343F"/>
    <w:rsid w:val="00C73886"/>
    <w:rsid w:val="00C73A28"/>
    <w:rsid w:val="00C7443F"/>
    <w:rsid w:val="00C75AF9"/>
    <w:rsid w:val="00C75B16"/>
    <w:rsid w:val="00C76412"/>
    <w:rsid w:val="00C7722D"/>
    <w:rsid w:val="00C80119"/>
    <w:rsid w:val="00C803C4"/>
    <w:rsid w:val="00C81501"/>
    <w:rsid w:val="00C81D47"/>
    <w:rsid w:val="00C828C5"/>
    <w:rsid w:val="00C85866"/>
    <w:rsid w:val="00C90FBD"/>
    <w:rsid w:val="00C92AFF"/>
    <w:rsid w:val="00C92C1B"/>
    <w:rsid w:val="00C92F32"/>
    <w:rsid w:val="00C93A19"/>
    <w:rsid w:val="00C93FB2"/>
    <w:rsid w:val="00C94FE8"/>
    <w:rsid w:val="00C95526"/>
    <w:rsid w:val="00CA0B00"/>
    <w:rsid w:val="00CA4F72"/>
    <w:rsid w:val="00CA79DD"/>
    <w:rsid w:val="00CB5D98"/>
    <w:rsid w:val="00CB6FA9"/>
    <w:rsid w:val="00CB6FE6"/>
    <w:rsid w:val="00CB7D0B"/>
    <w:rsid w:val="00CC2125"/>
    <w:rsid w:val="00CC79D6"/>
    <w:rsid w:val="00CD0F8C"/>
    <w:rsid w:val="00CD158E"/>
    <w:rsid w:val="00CD3A1E"/>
    <w:rsid w:val="00CD5756"/>
    <w:rsid w:val="00CD7B51"/>
    <w:rsid w:val="00CE03DA"/>
    <w:rsid w:val="00CE0F64"/>
    <w:rsid w:val="00CE434A"/>
    <w:rsid w:val="00CE4706"/>
    <w:rsid w:val="00CE5BE7"/>
    <w:rsid w:val="00CE6541"/>
    <w:rsid w:val="00CE6ACC"/>
    <w:rsid w:val="00CE6D07"/>
    <w:rsid w:val="00CE6DAF"/>
    <w:rsid w:val="00CE79ED"/>
    <w:rsid w:val="00CF292E"/>
    <w:rsid w:val="00CF2CF5"/>
    <w:rsid w:val="00CF60D0"/>
    <w:rsid w:val="00CF6112"/>
    <w:rsid w:val="00CF77C4"/>
    <w:rsid w:val="00CF783D"/>
    <w:rsid w:val="00D016EC"/>
    <w:rsid w:val="00D01D58"/>
    <w:rsid w:val="00D02714"/>
    <w:rsid w:val="00D02B3A"/>
    <w:rsid w:val="00D02B4E"/>
    <w:rsid w:val="00D02F1F"/>
    <w:rsid w:val="00D032A9"/>
    <w:rsid w:val="00D03306"/>
    <w:rsid w:val="00D04FCE"/>
    <w:rsid w:val="00D04FD2"/>
    <w:rsid w:val="00D064A0"/>
    <w:rsid w:val="00D06656"/>
    <w:rsid w:val="00D07D86"/>
    <w:rsid w:val="00D11EC6"/>
    <w:rsid w:val="00D13A22"/>
    <w:rsid w:val="00D13B96"/>
    <w:rsid w:val="00D15C92"/>
    <w:rsid w:val="00D160EE"/>
    <w:rsid w:val="00D16728"/>
    <w:rsid w:val="00D2015C"/>
    <w:rsid w:val="00D2129E"/>
    <w:rsid w:val="00D2230C"/>
    <w:rsid w:val="00D22553"/>
    <w:rsid w:val="00D22651"/>
    <w:rsid w:val="00D2374B"/>
    <w:rsid w:val="00D24191"/>
    <w:rsid w:val="00D250E4"/>
    <w:rsid w:val="00D274B7"/>
    <w:rsid w:val="00D27A89"/>
    <w:rsid w:val="00D30796"/>
    <w:rsid w:val="00D31676"/>
    <w:rsid w:val="00D319A6"/>
    <w:rsid w:val="00D32768"/>
    <w:rsid w:val="00D33395"/>
    <w:rsid w:val="00D33F96"/>
    <w:rsid w:val="00D36D3C"/>
    <w:rsid w:val="00D40160"/>
    <w:rsid w:val="00D43E2C"/>
    <w:rsid w:val="00D45303"/>
    <w:rsid w:val="00D45497"/>
    <w:rsid w:val="00D459F1"/>
    <w:rsid w:val="00D464D9"/>
    <w:rsid w:val="00D5035C"/>
    <w:rsid w:val="00D51765"/>
    <w:rsid w:val="00D52CE8"/>
    <w:rsid w:val="00D53FF9"/>
    <w:rsid w:val="00D549D9"/>
    <w:rsid w:val="00D54D1F"/>
    <w:rsid w:val="00D61424"/>
    <w:rsid w:val="00D6167E"/>
    <w:rsid w:val="00D619E8"/>
    <w:rsid w:val="00D61CB2"/>
    <w:rsid w:val="00D6270F"/>
    <w:rsid w:val="00D651E7"/>
    <w:rsid w:val="00D67D8F"/>
    <w:rsid w:val="00D704BF"/>
    <w:rsid w:val="00D70EA2"/>
    <w:rsid w:val="00D718EE"/>
    <w:rsid w:val="00D72631"/>
    <w:rsid w:val="00D73FEB"/>
    <w:rsid w:val="00D75139"/>
    <w:rsid w:val="00D76A9C"/>
    <w:rsid w:val="00D8124C"/>
    <w:rsid w:val="00D81C42"/>
    <w:rsid w:val="00D846E6"/>
    <w:rsid w:val="00D8684C"/>
    <w:rsid w:val="00D87867"/>
    <w:rsid w:val="00D90CF1"/>
    <w:rsid w:val="00D91303"/>
    <w:rsid w:val="00D913C7"/>
    <w:rsid w:val="00D91AF0"/>
    <w:rsid w:val="00D92335"/>
    <w:rsid w:val="00D94E38"/>
    <w:rsid w:val="00DA1C0C"/>
    <w:rsid w:val="00DA2842"/>
    <w:rsid w:val="00DA3521"/>
    <w:rsid w:val="00DA4E6A"/>
    <w:rsid w:val="00DA53CB"/>
    <w:rsid w:val="00DA5462"/>
    <w:rsid w:val="00DA6440"/>
    <w:rsid w:val="00DA6B1E"/>
    <w:rsid w:val="00DB0C99"/>
    <w:rsid w:val="00DB0D20"/>
    <w:rsid w:val="00DB16F6"/>
    <w:rsid w:val="00DB3E3B"/>
    <w:rsid w:val="00DB43F6"/>
    <w:rsid w:val="00DB5E87"/>
    <w:rsid w:val="00DB73B7"/>
    <w:rsid w:val="00DB7817"/>
    <w:rsid w:val="00DB79C4"/>
    <w:rsid w:val="00DC2697"/>
    <w:rsid w:val="00DC2B3E"/>
    <w:rsid w:val="00DC351B"/>
    <w:rsid w:val="00DC3977"/>
    <w:rsid w:val="00DC3C44"/>
    <w:rsid w:val="00DC7BAD"/>
    <w:rsid w:val="00DD08E1"/>
    <w:rsid w:val="00DD0D51"/>
    <w:rsid w:val="00DD0F03"/>
    <w:rsid w:val="00DD3902"/>
    <w:rsid w:val="00DD6C68"/>
    <w:rsid w:val="00DD7A80"/>
    <w:rsid w:val="00DE06FA"/>
    <w:rsid w:val="00DE31ED"/>
    <w:rsid w:val="00DE3400"/>
    <w:rsid w:val="00DE46F7"/>
    <w:rsid w:val="00DE7283"/>
    <w:rsid w:val="00DF0E94"/>
    <w:rsid w:val="00DF20E6"/>
    <w:rsid w:val="00DF22E5"/>
    <w:rsid w:val="00DF2FA8"/>
    <w:rsid w:val="00DF5731"/>
    <w:rsid w:val="00DF6974"/>
    <w:rsid w:val="00DF6C99"/>
    <w:rsid w:val="00DF6D01"/>
    <w:rsid w:val="00E00B84"/>
    <w:rsid w:val="00E01422"/>
    <w:rsid w:val="00E02226"/>
    <w:rsid w:val="00E028ED"/>
    <w:rsid w:val="00E06D10"/>
    <w:rsid w:val="00E11F80"/>
    <w:rsid w:val="00E12693"/>
    <w:rsid w:val="00E12E91"/>
    <w:rsid w:val="00E178B5"/>
    <w:rsid w:val="00E22204"/>
    <w:rsid w:val="00E22FA8"/>
    <w:rsid w:val="00E241F5"/>
    <w:rsid w:val="00E2474A"/>
    <w:rsid w:val="00E25988"/>
    <w:rsid w:val="00E25CD6"/>
    <w:rsid w:val="00E2700A"/>
    <w:rsid w:val="00E31302"/>
    <w:rsid w:val="00E327D3"/>
    <w:rsid w:val="00E337B7"/>
    <w:rsid w:val="00E34B74"/>
    <w:rsid w:val="00E35780"/>
    <w:rsid w:val="00E42522"/>
    <w:rsid w:val="00E437BB"/>
    <w:rsid w:val="00E439C7"/>
    <w:rsid w:val="00E459D3"/>
    <w:rsid w:val="00E45B66"/>
    <w:rsid w:val="00E462D4"/>
    <w:rsid w:val="00E52CAC"/>
    <w:rsid w:val="00E53A21"/>
    <w:rsid w:val="00E55C3D"/>
    <w:rsid w:val="00E57A16"/>
    <w:rsid w:val="00E62785"/>
    <w:rsid w:val="00E6294B"/>
    <w:rsid w:val="00E6596E"/>
    <w:rsid w:val="00E678C4"/>
    <w:rsid w:val="00E71CB5"/>
    <w:rsid w:val="00E7207F"/>
    <w:rsid w:val="00E72D8D"/>
    <w:rsid w:val="00E74AF9"/>
    <w:rsid w:val="00E75667"/>
    <w:rsid w:val="00E75BC4"/>
    <w:rsid w:val="00E83EEC"/>
    <w:rsid w:val="00E860B7"/>
    <w:rsid w:val="00E86702"/>
    <w:rsid w:val="00E87BB5"/>
    <w:rsid w:val="00E920BD"/>
    <w:rsid w:val="00E92DD9"/>
    <w:rsid w:val="00E9366C"/>
    <w:rsid w:val="00E93F37"/>
    <w:rsid w:val="00E96D92"/>
    <w:rsid w:val="00E9700C"/>
    <w:rsid w:val="00E97325"/>
    <w:rsid w:val="00EA1678"/>
    <w:rsid w:val="00EA3167"/>
    <w:rsid w:val="00EA4711"/>
    <w:rsid w:val="00EB0156"/>
    <w:rsid w:val="00EB115B"/>
    <w:rsid w:val="00EB1A99"/>
    <w:rsid w:val="00EB31D9"/>
    <w:rsid w:val="00EB32E4"/>
    <w:rsid w:val="00EB3368"/>
    <w:rsid w:val="00EB4F26"/>
    <w:rsid w:val="00EB6482"/>
    <w:rsid w:val="00EB67BF"/>
    <w:rsid w:val="00EB6C50"/>
    <w:rsid w:val="00EC11BB"/>
    <w:rsid w:val="00EC137F"/>
    <w:rsid w:val="00EC1AFF"/>
    <w:rsid w:val="00EC2341"/>
    <w:rsid w:val="00EC5EE2"/>
    <w:rsid w:val="00EC79B7"/>
    <w:rsid w:val="00EC7A4C"/>
    <w:rsid w:val="00ED107B"/>
    <w:rsid w:val="00ED37B8"/>
    <w:rsid w:val="00ED3B77"/>
    <w:rsid w:val="00ED3D18"/>
    <w:rsid w:val="00ED45E4"/>
    <w:rsid w:val="00ED71F6"/>
    <w:rsid w:val="00ED756C"/>
    <w:rsid w:val="00EE00C6"/>
    <w:rsid w:val="00EE6B74"/>
    <w:rsid w:val="00EE6BF6"/>
    <w:rsid w:val="00EE789E"/>
    <w:rsid w:val="00EE7F96"/>
    <w:rsid w:val="00EF0E6F"/>
    <w:rsid w:val="00EF145D"/>
    <w:rsid w:val="00EF2D58"/>
    <w:rsid w:val="00EF315E"/>
    <w:rsid w:val="00EF340D"/>
    <w:rsid w:val="00EF3ACA"/>
    <w:rsid w:val="00EF3C75"/>
    <w:rsid w:val="00EF4DF8"/>
    <w:rsid w:val="00EF5915"/>
    <w:rsid w:val="00EF5934"/>
    <w:rsid w:val="00EF5BBD"/>
    <w:rsid w:val="00EF611A"/>
    <w:rsid w:val="00EF6C97"/>
    <w:rsid w:val="00EF762B"/>
    <w:rsid w:val="00EF7DF4"/>
    <w:rsid w:val="00F07F57"/>
    <w:rsid w:val="00F1608E"/>
    <w:rsid w:val="00F20E40"/>
    <w:rsid w:val="00F21BFD"/>
    <w:rsid w:val="00F226B1"/>
    <w:rsid w:val="00F242F2"/>
    <w:rsid w:val="00F25C3E"/>
    <w:rsid w:val="00F3182C"/>
    <w:rsid w:val="00F333B5"/>
    <w:rsid w:val="00F348BB"/>
    <w:rsid w:val="00F35EBB"/>
    <w:rsid w:val="00F36F4D"/>
    <w:rsid w:val="00F4019A"/>
    <w:rsid w:val="00F40347"/>
    <w:rsid w:val="00F40A8C"/>
    <w:rsid w:val="00F40D30"/>
    <w:rsid w:val="00F42A8B"/>
    <w:rsid w:val="00F42C64"/>
    <w:rsid w:val="00F43C04"/>
    <w:rsid w:val="00F44831"/>
    <w:rsid w:val="00F44A54"/>
    <w:rsid w:val="00F46076"/>
    <w:rsid w:val="00F46A35"/>
    <w:rsid w:val="00F518AA"/>
    <w:rsid w:val="00F51CE2"/>
    <w:rsid w:val="00F51D06"/>
    <w:rsid w:val="00F5313D"/>
    <w:rsid w:val="00F541CD"/>
    <w:rsid w:val="00F60E0A"/>
    <w:rsid w:val="00F60F68"/>
    <w:rsid w:val="00F627AA"/>
    <w:rsid w:val="00F629B2"/>
    <w:rsid w:val="00F62C2F"/>
    <w:rsid w:val="00F63C90"/>
    <w:rsid w:val="00F65E55"/>
    <w:rsid w:val="00F67E56"/>
    <w:rsid w:val="00F707B8"/>
    <w:rsid w:val="00F7266D"/>
    <w:rsid w:val="00F72F2D"/>
    <w:rsid w:val="00F763E4"/>
    <w:rsid w:val="00F76AC9"/>
    <w:rsid w:val="00F7772D"/>
    <w:rsid w:val="00F7777B"/>
    <w:rsid w:val="00F81537"/>
    <w:rsid w:val="00F8167A"/>
    <w:rsid w:val="00F82BB0"/>
    <w:rsid w:val="00F84132"/>
    <w:rsid w:val="00F84BB7"/>
    <w:rsid w:val="00F84EDC"/>
    <w:rsid w:val="00F86377"/>
    <w:rsid w:val="00F874D9"/>
    <w:rsid w:val="00F90C7C"/>
    <w:rsid w:val="00F927C2"/>
    <w:rsid w:val="00F937F9"/>
    <w:rsid w:val="00F942BC"/>
    <w:rsid w:val="00F944C8"/>
    <w:rsid w:val="00F94E73"/>
    <w:rsid w:val="00F954B1"/>
    <w:rsid w:val="00F960B6"/>
    <w:rsid w:val="00F96DE7"/>
    <w:rsid w:val="00FA0469"/>
    <w:rsid w:val="00FA1810"/>
    <w:rsid w:val="00FA273D"/>
    <w:rsid w:val="00FA55A0"/>
    <w:rsid w:val="00FA66A9"/>
    <w:rsid w:val="00FA6E46"/>
    <w:rsid w:val="00FA7024"/>
    <w:rsid w:val="00FB05CA"/>
    <w:rsid w:val="00FB0BEE"/>
    <w:rsid w:val="00FB0CE1"/>
    <w:rsid w:val="00FB11A4"/>
    <w:rsid w:val="00FB34AF"/>
    <w:rsid w:val="00FB441C"/>
    <w:rsid w:val="00FB4CAD"/>
    <w:rsid w:val="00FB7FA3"/>
    <w:rsid w:val="00FC0481"/>
    <w:rsid w:val="00FC22CF"/>
    <w:rsid w:val="00FC481B"/>
    <w:rsid w:val="00FC7829"/>
    <w:rsid w:val="00FC7F6B"/>
    <w:rsid w:val="00FD05F4"/>
    <w:rsid w:val="00FD1AD9"/>
    <w:rsid w:val="00FD1F73"/>
    <w:rsid w:val="00FD2C89"/>
    <w:rsid w:val="00FE192F"/>
    <w:rsid w:val="00FE51CA"/>
    <w:rsid w:val="00FE56F6"/>
    <w:rsid w:val="00FF492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77260"/>
  <w15:docId w15:val="{1CB0BD18-C54F-4E65-8071-700F83F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1D3"/>
  </w:style>
  <w:style w:type="paragraph" w:styleId="Nadpis1">
    <w:name w:val="heading 1"/>
    <w:basedOn w:val="Normln"/>
    <w:next w:val="Normln"/>
    <w:link w:val="Nadpis1Char"/>
    <w:uiPriority w:val="9"/>
    <w:qFormat/>
    <w:rsid w:val="00FB3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39"/>
    <w:rsid w:val="005B33D5"/>
    <w:pPr>
      <w:spacing w:after="0" w:line="240" w:lineRule="auto"/>
    </w:pPr>
    <w:tblPr/>
    <w:tcPr>
      <w:shd w:val="clear" w:color="auto" w:fill="auto"/>
    </w:tcPr>
  </w:style>
  <w:style w:type="paragraph" w:styleId="Odstavecseseznamem">
    <w:name w:val="List Paragraph"/>
    <w:basedOn w:val="Normln"/>
    <w:uiPriority w:val="34"/>
    <w:qFormat/>
    <w:rsid w:val="00985386"/>
    <w:pPr>
      <w:ind w:left="720"/>
      <w:contextualSpacing/>
    </w:pPr>
  </w:style>
  <w:style w:type="paragraph" w:styleId="Bezmezer">
    <w:name w:val="No Spacing"/>
    <w:uiPriority w:val="1"/>
    <w:qFormat/>
    <w:rsid w:val="00EC11B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5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E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E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E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E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402C"/>
    <w:rPr>
      <w:color w:val="0000FF"/>
      <w:u w:val="single"/>
    </w:rPr>
  </w:style>
  <w:style w:type="paragraph" w:styleId="Revize">
    <w:name w:val="Revision"/>
    <w:hidden/>
    <w:uiPriority w:val="99"/>
    <w:semiHidden/>
    <w:rsid w:val="00AC72EE"/>
    <w:pPr>
      <w:spacing w:after="0" w:line="240" w:lineRule="auto"/>
    </w:pPr>
  </w:style>
  <w:style w:type="character" w:customStyle="1" w:styleId="searchresultdescription">
    <w:name w:val="search_result_description"/>
    <w:basedOn w:val="Standardnpsmoodstavce"/>
    <w:rsid w:val="0022713C"/>
  </w:style>
  <w:style w:type="character" w:styleId="Sledovanodkaz">
    <w:name w:val="FollowedHyperlink"/>
    <w:basedOn w:val="Standardnpsmoodstavce"/>
    <w:uiPriority w:val="99"/>
    <w:semiHidden/>
    <w:unhideWhenUsed/>
    <w:rsid w:val="00D4016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96B"/>
  </w:style>
  <w:style w:type="paragraph" w:styleId="Zpat">
    <w:name w:val="footer"/>
    <w:basedOn w:val="Normln"/>
    <w:link w:val="ZpatChar"/>
    <w:uiPriority w:val="99"/>
    <w:unhideWhenUsed/>
    <w:rsid w:val="000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96B"/>
  </w:style>
  <w:style w:type="character" w:styleId="Nevyeenzmnka">
    <w:name w:val="Unresolved Mention"/>
    <w:basedOn w:val="Standardnpsmoodstavce"/>
    <w:uiPriority w:val="99"/>
    <w:semiHidden/>
    <w:unhideWhenUsed/>
    <w:rsid w:val="009F56EE"/>
    <w:rPr>
      <w:color w:val="605E5C"/>
      <w:shd w:val="clear" w:color="auto" w:fill="E1DFDD"/>
    </w:rPr>
  </w:style>
  <w:style w:type="paragraph" w:customStyle="1" w:styleId="Default">
    <w:name w:val="Default"/>
    <w:rsid w:val="00402C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Zdraznn">
    <w:name w:val="Emphasis"/>
    <w:basedOn w:val="Standardnpsmoodstavce"/>
    <w:uiPriority w:val="20"/>
    <w:qFormat/>
    <w:rsid w:val="00E439C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B3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B34AF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B34A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2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5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77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9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7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64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0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4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25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64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03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4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7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5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9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850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92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35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1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farmakovigilance@suk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kl.cz/nahlasit-nezadouci-ucin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2D9A-09FD-4677-8F0D-CB4E93C1F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C3ABD-9ED5-4759-B8DD-E2D5F7B0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Lucie</dc:creator>
  <cp:lastModifiedBy>Jeglová Lenka</cp:lastModifiedBy>
  <cp:revision>3</cp:revision>
  <cp:lastPrinted>2014-06-25T08:49:00Z</cp:lastPrinted>
  <dcterms:created xsi:type="dcterms:W3CDTF">2023-01-11T09:12:00Z</dcterms:created>
  <dcterms:modified xsi:type="dcterms:W3CDTF">2023-01-11T09:13:00Z</dcterms:modified>
</cp:coreProperties>
</file>